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9DC9" w14:textId="77777777" w:rsidR="00591D83" w:rsidRPr="00C35DFD" w:rsidRDefault="00591D83" w:rsidP="00591D83">
      <w:pPr>
        <w:pStyle w:val="CABEZA"/>
        <w:rPr>
          <w:rFonts w:cs="Times New Roman"/>
        </w:rPr>
      </w:pPr>
      <w:r w:rsidRPr="00C35DFD">
        <w:rPr>
          <w:rFonts w:cs="Times New Roman"/>
        </w:rPr>
        <w:t>SECRETARIA DE ECONOMIA</w:t>
      </w:r>
    </w:p>
    <w:p w14:paraId="698E45BE" w14:textId="0E1F94ED" w:rsidR="00591D83" w:rsidRPr="00C35DFD" w:rsidRDefault="00591D83" w:rsidP="00591D83">
      <w:pPr>
        <w:pStyle w:val="Titulo1"/>
        <w:rPr>
          <w:rFonts w:cs="Times New Roman"/>
        </w:rPr>
      </w:pPr>
      <w:r w:rsidRPr="00C35DFD">
        <w:rPr>
          <w:rFonts w:cs="Times New Roman"/>
        </w:rPr>
        <w:t>ACUERDO por el que se dan a conocer las preferencias arancelarias del Acuerdo Regional No. 3 de Apertura de mercados a favor de la República del Paraguay.</w:t>
      </w:r>
    </w:p>
    <w:p w14:paraId="12167600" w14:textId="77777777" w:rsidR="00591D83" w:rsidRPr="00C35DFD" w:rsidRDefault="00591D83" w:rsidP="00591D83">
      <w:pPr>
        <w:pStyle w:val="Titulo2"/>
      </w:pPr>
      <w:r w:rsidRPr="00C35DFD">
        <w:t xml:space="preserve">Al margen un sello con el Escudo Nacional, que dice: Estados Unidos </w:t>
      </w:r>
      <w:proofErr w:type="gramStart"/>
      <w:r w:rsidRPr="00C35DFD">
        <w:t>Mexicanos.-</w:t>
      </w:r>
      <w:proofErr w:type="gramEnd"/>
      <w:r w:rsidRPr="00C35DFD">
        <w:t xml:space="preserve"> ECONOMÍA.- Secretaría de Economía.</w:t>
      </w:r>
    </w:p>
    <w:p w14:paraId="02B987AA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r w:rsidRPr="00EE328E">
        <w:rPr>
          <w:szCs w:val="18"/>
        </w:rPr>
        <w:t>Con</w:t>
      </w:r>
      <w:r>
        <w:rPr>
          <w:szCs w:val="18"/>
        </w:rPr>
        <w:t xml:space="preserve"> </w:t>
      </w:r>
      <w:r w:rsidRPr="00EE328E">
        <w:rPr>
          <w:szCs w:val="18"/>
        </w:rPr>
        <w:t>fundamento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artículos</w:t>
      </w:r>
      <w:r>
        <w:rPr>
          <w:szCs w:val="18"/>
        </w:rPr>
        <w:t xml:space="preserve"> </w:t>
      </w:r>
      <w:r w:rsidRPr="00EE328E">
        <w:rPr>
          <w:szCs w:val="18"/>
        </w:rPr>
        <w:t>133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Constitución</w:t>
      </w:r>
      <w:r>
        <w:rPr>
          <w:szCs w:val="18"/>
        </w:rPr>
        <w:t xml:space="preserve"> </w:t>
      </w:r>
      <w:r w:rsidRPr="00EE328E">
        <w:rPr>
          <w:szCs w:val="18"/>
        </w:rPr>
        <w:t>Política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Estados</w:t>
      </w:r>
      <w:r>
        <w:rPr>
          <w:szCs w:val="18"/>
        </w:rPr>
        <w:t xml:space="preserve"> </w:t>
      </w:r>
      <w:r w:rsidRPr="00EE328E">
        <w:rPr>
          <w:szCs w:val="18"/>
        </w:rPr>
        <w:t>Unidos</w:t>
      </w:r>
      <w:r>
        <w:rPr>
          <w:szCs w:val="18"/>
        </w:rPr>
        <w:t xml:space="preserve"> </w:t>
      </w:r>
      <w:r w:rsidRPr="00EE328E">
        <w:rPr>
          <w:szCs w:val="18"/>
        </w:rPr>
        <w:t>Mexicanos;</w:t>
      </w:r>
      <w:r>
        <w:rPr>
          <w:szCs w:val="18"/>
        </w:rPr>
        <w:t xml:space="preserve"> </w:t>
      </w:r>
      <w:r w:rsidRPr="00EE328E">
        <w:rPr>
          <w:szCs w:val="18"/>
        </w:rPr>
        <w:t>34</w:t>
      </w:r>
      <w:r>
        <w:rPr>
          <w:szCs w:val="18"/>
        </w:rPr>
        <w:t xml:space="preserve"> </w:t>
      </w:r>
      <w:r w:rsidRPr="00EE328E">
        <w:rPr>
          <w:szCs w:val="18"/>
        </w:rPr>
        <w:t>fracción</w:t>
      </w:r>
      <w:r>
        <w:rPr>
          <w:szCs w:val="18"/>
        </w:rPr>
        <w:t xml:space="preserve"> </w:t>
      </w:r>
      <w:r w:rsidRPr="00EE328E">
        <w:rPr>
          <w:szCs w:val="18"/>
        </w:rPr>
        <w:t>XXXIII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Orgánica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Administración</w:t>
      </w:r>
      <w:r>
        <w:rPr>
          <w:szCs w:val="18"/>
        </w:rPr>
        <w:t xml:space="preserve"> </w:t>
      </w:r>
      <w:r w:rsidRPr="00EE328E">
        <w:rPr>
          <w:szCs w:val="18"/>
        </w:rPr>
        <w:t>Pública</w:t>
      </w:r>
      <w:r>
        <w:rPr>
          <w:szCs w:val="18"/>
        </w:rPr>
        <w:t xml:space="preserve"> </w:t>
      </w:r>
      <w:r w:rsidRPr="00EE328E">
        <w:rPr>
          <w:szCs w:val="18"/>
        </w:rPr>
        <w:t>Federal;</w:t>
      </w:r>
      <w:r>
        <w:rPr>
          <w:szCs w:val="18"/>
        </w:rPr>
        <w:t xml:space="preserve"> </w:t>
      </w:r>
      <w:r w:rsidRPr="00EE328E">
        <w:rPr>
          <w:szCs w:val="18"/>
        </w:rPr>
        <w:t>5o.</w:t>
      </w:r>
      <w:r>
        <w:rPr>
          <w:szCs w:val="18"/>
        </w:rPr>
        <w:t xml:space="preserve"> </w:t>
      </w:r>
      <w:r w:rsidRPr="00EE328E">
        <w:rPr>
          <w:szCs w:val="18"/>
        </w:rPr>
        <w:t>fracción</w:t>
      </w:r>
      <w:r>
        <w:rPr>
          <w:szCs w:val="18"/>
        </w:rPr>
        <w:t xml:space="preserve"> </w:t>
      </w:r>
      <w:r w:rsidRPr="00EE328E">
        <w:rPr>
          <w:szCs w:val="18"/>
        </w:rPr>
        <w:t>X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Comercio</w:t>
      </w:r>
      <w:r>
        <w:rPr>
          <w:szCs w:val="18"/>
        </w:rPr>
        <w:t xml:space="preserve"> </w:t>
      </w:r>
      <w:r w:rsidRPr="00EE328E">
        <w:rPr>
          <w:szCs w:val="18"/>
        </w:rPr>
        <w:t>Exterior;</w:t>
      </w:r>
      <w:r>
        <w:rPr>
          <w:szCs w:val="18"/>
        </w:rPr>
        <w:t xml:space="preserve"> </w:t>
      </w:r>
      <w:r w:rsidRPr="00EE328E">
        <w:rPr>
          <w:szCs w:val="18"/>
        </w:rPr>
        <w:t>5</w:t>
      </w:r>
      <w:r>
        <w:rPr>
          <w:szCs w:val="18"/>
        </w:rPr>
        <w:t xml:space="preserve"> </w:t>
      </w:r>
      <w:r w:rsidRPr="00EE328E">
        <w:rPr>
          <w:szCs w:val="18"/>
        </w:rPr>
        <w:t>fracción</w:t>
      </w:r>
      <w:r>
        <w:rPr>
          <w:szCs w:val="18"/>
        </w:rPr>
        <w:t xml:space="preserve"> </w:t>
      </w:r>
      <w:r w:rsidRPr="00EE328E">
        <w:rPr>
          <w:szCs w:val="18"/>
        </w:rPr>
        <w:t>XVII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Reglamento</w:t>
      </w:r>
      <w:r>
        <w:rPr>
          <w:szCs w:val="18"/>
        </w:rPr>
        <w:t xml:space="preserve"> </w:t>
      </w:r>
      <w:r w:rsidRPr="00EE328E">
        <w:rPr>
          <w:szCs w:val="18"/>
        </w:rPr>
        <w:t>Interior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Secretaría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Economía,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</w:p>
    <w:p w14:paraId="229637F0" w14:textId="77777777" w:rsidR="00591D83" w:rsidRPr="00EE328E" w:rsidRDefault="00591D83" w:rsidP="00591D83">
      <w:pPr>
        <w:pStyle w:val="ANOTACION"/>
        <w:spacing w:line="260" w:lineRule="exact"/>
      </w:pPr>
      <w:r w:rsidRPr="00EE328E">
        <w:t>CONSIDERANDO</w:t>
      </w:r>
    </w:p>
    <w:p w14:paraId="77ECA7FC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28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diciembre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1980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Senado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aprobó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Tratado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Montevideo</w:t>
      </w:r>
      <w:r>
        <w:rPr>
          <w:szCs w:val="18"/>
        </w:rPr>
        <w:t xml:space="preserve"> </w:t>
      </w:r>
      <w:r w:rsidRPr="00EE328E">
        <w:rPr>
          <w:szCs w:val="18"/>
        </w:rPr>
        <w:t>1980</w:t>
      </w:r>
      <w:r>
        <w:rPr>
          <w:szCs w:val="18"/>
        </w:rPr>
        <w:t xml:space="preserve"> </w:t>
      </w:r>
      <w:r w:rsidRPr="00EE328E">
        <w:rPr>
          <w:szCs w:val="18"/>
        </w:rPr>
        <w:t>(Tratado),</w:t>
      </w:r>
      <w:r>
        <w:rPr>
          <w:szCs w:val="18"/>
        </w:rPr>
        <w:t xml:space="preserve"> </w:t>
      </w:r>
      <w:r w:rsidRPr="00EE328E">
        <w:rPr>
          <w:szCs w:val="18"/>
        </w:rPr>
        <w:t>cuyo</w:t>
      </w:r>
      <w:r>
        <w:rPr>
          <w:szCs w:val="18"/>
        </w:rPr>
        <w:t xml:space="preserve"> </w:t>
      </w:r>
      <w:r w:rsidRPr="00EE328E">
        <w:rPr>
          <w:szCs w:val="18"/>
        </w:rPr>
        <w:t>Decreto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promulgación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publicó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Diario</w:t>
      </w:r>
      <w:r>
        <w:rPr>
          <w:szCs w:val="18"/>
        </w:rPr>
        <w:t xml:space="preserve"> </w:t>
      </w:r>
      <w:r w:rsidRPr="00EE328E">
        <w:rPr>
          <w:szCs w:val="18"/>
        </w:rPr>
        <w:t>Oficial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Federación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31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marzo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1981,</w:t>
      </w:r>
      <w:r>
        <w:rPr>
          <w:szCs w:val="18"/>
        </w:rPr>
        <w:t xml:space="preserve"> </w:t>
      </w:r>
      <w:r w:rsidRPr="00EE328E">
        <w:rPr>
          <w:szCs w:val="18"/>
        </w:rPr>
        <w:t>con</w:t>
      </w:r>
      <w:r>
        <w:rPr>
          <w:szCs w:val="18"/>
        </w:rPr>
        <w:t xml:space="preserve"> </w:t>
      </w:r>
      <w:r w:rsidRPr="00EE328E">
        <w:rPr>
          <w:szCs w:val="18"/>
        </w:rPr>
        <w:t>objeto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dar</w:t>
      </w:r>
      <w:r>
        <w:rPr>
          <w:szCs w:val="18"/>
        </w:rPr>
        <w:t xml:space="preserve"> </w:t>
      </w:r>
      <w:r w:rsidRPr="00EE328E">
        <w:rPr>
          <w:szCs w:val="18"/>
        </w:rPr>
        <w:t>continuidad</w:t>
      </w:r>
      <w:r>
        <w:rPr>
          <w:szCs w:val="18"/>
        </w:rPr>
        <w:t xml:space="preserve"> </w:t>
      </w:r>
      <w:r w:rsidRPr="00EE328E">
        <w:rPr>
          <w:szCs w:val="18"/>
        </w:rPr>
        <w:t>al</w:t>
      </w:r>
      <w:r>
        <w:rPr>
          <w:szCs w:val="18"/>
        </w:rPr>
        <w:t xml:space="preserve"> </w:t>
      </w:r>
      <w:r w:rsidRPr="00EE328E">
        <w:rPr>
          <w:szCs w:val="18"/>
        </w:rPr>
        <w:t>proceso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integración</w:t>
      </w:r>
      <w:r>
        <w:rPr>
          <w:szCs w:val="18"/>
        </w:rPr>
        <w:t xml:space="preserve"> </w:t>
      </w:r>
      <w:r w:rsidRPr="00EE328E">
        <w:rPr>
          <w:szCs w:val="18"/>
        </w:rPr>
        <w:t>latinoamericano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establecer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largo</w:t>
      </w:r>
      <w:r>
        <w:rPr>
          <w:szCs w:val="18"/>
        </w:rPr>
        <w:t xml:space="preserve"> </w:t>
      </w:r>
      <w:r w:rsidRPr="00EE328E">
        <w:rPr>
          <w:szCs w:val="18"/>
        </w:rPr>
        <w:t>plazo,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forma</w:t>
      </w:r>
      <w:r>
        <w:rPr>
          <w:szCs w:val="18"/>
        </w:rPr>
        <w:t xml:space="preserve"> </w:t>
      </w:r>
      <w:r w:rsidRPr="00EE328E">
        <w:rPr>
          <w:szCs w:val="18"/>
        </w:rPr>
        <w:t>gradual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progresiva,</w:t>
      </w:r>
      <w:r>
        <w:rPr>
          <w:szCs w:val="18"/>
        </w:rPr>
        <w:t xml:space="preserve"> </w:t>
      </w:r>
      <w:r w:rsidRPr="00EE328E">
        <w:rPr>
          <w:szCs w:val="18"/>
        </w:rPr>
        <w:t>un</w:t>
      </w:r>
      <w:r>
        <w:rPr>
          <w:szCs w:val="18"/>
        </w:rPr>
        <w:t xml:space="preserve"> </w:t>
      </w:r>
      <w:r w:rsidRPr="00EE328E">
        <w:rPr>
          <w:szCs w:val="18"/>
        </w:rPr>
        <w:t>mercado</w:t>
      </w:r>
      <w:r>
        <w:rPr>
          <w:szCs w:val="18"/>
        </w:rPr>
        <w:t xml:space="preserve"> </w:t>
      </w:r>
      <w:r w:rsidRPr="00EE328E">
        <w:rPr>
          <w:szCs w:val="18"/>
        </w:rPr>
        <w:t>común,</w:t>
      </w:r>
      <w:r>
        <w:rPr>
          <w:szCs w:val="18"/>
        </w:rPr>
        <w:t xml:space="preserve"> </w:t>
      </w:r>
      <w:r w:rsidRPr="00EE328E">
        <w:rPr>
          <w:szCs w:val="18"/>
        </w:rPr>
        <w:t>para</w:t>
      </w:r>
      <w:r>
        <w:rPr>
          <w:szCs w:val="18"/>
        </w:rPr>
        <w:t xml:space="preserve"> </w:t>
      </w:r>
      <w:r w:rsidRPr="00EE328E">
        <w:rPr>
          <w:szCs w:val="18"/>
        </w:rPr>
        <w:t>lo</w:t>
      </w:r>
      <w:r>
        <w:rPr>
          <w:szCs w:val="18"/>
        </w:rPr>
        <w:t xml:space="preserve"> </w:t>
      </w:r>
      <w:r w:rsidRPr="00EE328E">
        <w:rPr>
          <w:szCs w:val="18"/>
        </w:rPr>
        <w:t>cual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instituyó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Asociación</w:t>
      </w:r>
      <w:r>
        <w:rPr>
          <w:szCs w:val="18"/>
        </w:rPr>
        <w:t xml:space="preserve"> </w:t>
      </w:r>
      <w:r w:rsidRPr="00EE328E">
        <w:rPr>
          <w:szCs w:val="18"/>
        </w:rPr>
        <w:t>Latinoamericana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Integración.</w:t>
      </w:r>
    </w:p>
    <w:p w14:paraId="4CF56F6C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marco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Tratado,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Estados</w:t>
      </w:r>
      <w:r>
        <w:rPr>
          <w:szCs w:val="18"/>
        </w:rPr>
        <w:t xml:space="preserve"> </w:t>
      </w:r>
      <w:r w:rsidRPr="00EE328E">
        <w:rPr>
          <w:szCs w:val="18"/>
        </w:rPr>
        <w:t>Unidos</w:t>
      </w:r>
      <w:r>
        <w:rPr>
          <w:szCs w:val="18"/>
        </w:rPr>
        <w:t xml:space="preserve"> </w:t>
      </w:r>
      <w:r w:rsidRPr="00EE328E">
        <w:rPr>
          <w:szCs w:val="18"/>
        </w:rPr>
        <w:t>Mexicanos,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Argentina,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Estado</w:t>
      </w:r>
      <w:r>
        <w:rPr>
          <w:szCs w:val="18"/>
        </w:rPr>
        <w:t xml:space="preserve"> </w:t>
      </w:r>
      <w:r w:rsidRPr="00EE328E">
        <w:rPr>
          <w:szCs w:val="18"/>
        </w:rPr>
        <w:t>Plurinacional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Bolivia,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Federativa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Brasil,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Colombia,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Chile,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Ecuador,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Paraguay,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Perú,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Oriental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Uruguay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Bolivariana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Venezuela</w:t>
      </w:r>
      <w:r>
        <w:rPr>
          <w:szCs w:val="18"/>
        </w:rPr>
        <w:t xml:space="preserve"> </w:t>
      </w:r>
      <w:r w:rsidRPr="00EE328E">
        <w:rPr>
          <w:szCs w:val="18"/>
        </w:rPr>
        <w:t>celebraron,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30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abril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1983,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Regional</w:t>
      </w:r>
      <w:r>
        <w:rPr>
          <w:szCs w:val="18"/>
        </w:rPr>
        <w:t xml:space="preserve"> </w:t>
      </w:r>
      <w:r w:rsidRPr="00EE328E">
        <w:rPr>
          <w:szCs w:val="18"/>
        </w:rPr>
        <w:t>No.</w:t>
      </w:r>
      <w:r>
        <w:rPr>
          <w:szCs w:val="18"/>
        </w:rPr>
        <w:t xml:space="preserve"> </w:t>
      </w:r>
      <w:r w:rsidRPr="00EE328E">
        <w:rPr>
          <w:szCs w:val="18"/>
        </w:rPr>
        <w:t>3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Apertura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Mercados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favor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Paraguay</w:t>
      </w:r>
      <w:r>
        <w:rPr>
          <w:szCs w:val="18"/>
        </w:rPr>
        <w:t xml:space="preserve"> </w:t>
      </w:r>
      <w:r w:rsidRPr="00EE328E">
        <w:rPr>
          <w:szCs w:val="18"/>
        </w:rPr>
        <w:t>(Acuerdo</w:t>
      </w:r>
      <w:r>
        <w:rPr>
          <w:szCs w:val="18"/>
        </w:rPr>
        <w:t xml:space="preserve"> </w:t>
      </w:r>
      <w:r w:rsidRPr="00EE328E">
        <w:rPr>
          <w:szCs w:val="18"/>
        </w:rPr>
        <w:t>Regional</w:t>
      </w:r>
      <w:r>
        <w:rPr>
          <w:szCs w:val="18"/>
        </w:rPr>
        <w:t xml:space="preserve"> </w:t>
      </w:r>
      <w:r w:rsidRPr="00EE328E">
        <w:rPr>
          <w:szCs w:val="18"/>
        </w:rPr>
        <w:t>No.</w:t>
      </w:r>
      <w:r>
        <w:rPr>
          <w:szCs w:val="18"/>
        </w:rPr>
        <w:t xml:space="preserve"> </w:t>
      </w:r>
      <w:r w:rsidRPr="00EE328E">
        <w:rPr>
          <w:szCs w:val="18"/>
        </w:rPr>
        <w:t>3),</w:t>
      </w:r>
      <w:r>
        <w:rPr>
          <w:szCs w:val="18"/>
        </w:rPr>
        <w:t xml:space="preserve"> </w:t>
      </w:r>
      <w:r w:rsidRPr="00EE328E">
        <w:rPr>
          <w:szCs w:val="18"/>
        </w:rPr>
        <w:t>al</w:t>
      </w:r>
      <w:r>
        <w:rPr>
          <w:szCs w:val="18"/>
        </w:rPr>
        <w:t xml:space="preserve"> </w:t>
      </w:r>
      <w:r w:rsidRPr="00EE328E">
        <w:rPr>
          <w:szCs w:val="18"/>
        </w:rPr>
        <w:t>cual</w:t>
      </w:r>
      <w:r>
        <w:rPr>
          <w:szCs w:val="18"/>
        </w:rPr>
        <w:t xml:space="preserve"> </w:t>
      </w:r>
      <w:r w:rsidRPr="00EE328E">
        <w:rPr>
          <w:szCs w:val="18"/>
        </w:rPr>
        <w:t>posteriormente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adhirieron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Cuba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Panamá.</w:t>
      </w:r>
    </w:p>
    <w:p w14:paraId="7EC06C41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Regional</w:t>
      </w:r>
      <w:r>
        <w:rPr>
          <w:szCs w:val="18"/>
        </w:rPr>
        <w:t xml:space="preserve"> </w:t>
      </w:r>
      <w:r w:rsidRPr="00EE328E">
        <w:rPr>
          <w:szCs w:val="18"/>
        </w:rPr>
        <w:t>No.</w:t>
      </w:r>
      <w:r>
        <w:rPr>
          <w:szCs w:val="18"/>
        </w:rPr>
        <w:t xml:space="preserve"> </w:t>
      </w:r>
      <w:r w:rsidRPr="00EE328E">
        <w:rPr>
          <w:szCs w:val="18"/>
        </w:rPr>
        <w:t>3</w:t>
      </w:r>
      <w:r>
        <w:rPr>
          <w:szCs w:val="18"/>
        </w:rPr>
        <w:t xml:space="preserve"> </w:t>
      </w:r>
      <w:r w:rsidRPr="00EE328E">
        <w:rPr>
          <w:szCs w:val="18"/>
        </w:rPr>
        <w:t>las</w:t>
      </w:r>
      <w:r>
        <w:rPr>
          <w:szCs w:val="18"/>
        </w:rPr>
        <w:t xml:space="preserve"> </w:t>
      </w:r>
      <w:r w:rsidRPr="00EE328E">
        <w:rPr>
          <w:szCs w:val="18"/>
        </w:rPr>
        <w:t>Partes</w:t>
      </w:r>
      <w:r>
        <w:rPr>
          <w:szCs w:val="18"/>
        </w:rPr>
        <w:t xml:space="preserve"> </w:t>
      </w:r>
      <w:r w:rsidRPr="00EE328E">
        <w:rPr>
          <w:szCs w:val="18"/>
        </w:rPr>
        <w:t>pactaron</w:t>
      </w:r>
      <w:r>
        <w:rPr>
          <w:szCs w:val="18"/>
        </w:rPr>
        <w:t xml:space="preserve"> </w:t>
      </w:r>
      <w:r w:rsidRPr="00EE328E">
        <w:rPr>
          <w:szCs w:val="18"/>
        </w:rPr>
        <w:t>otorgar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forma</w:t>
      </w:r>
      <w:r>
        <w:rPr>
          <w:szCs w:val="18"/>
        </w:rPr>
        <w:t xml:space="preserve"> </w:t>
      </w:r>
      <w:r w:rsidRPr="00EE328E">
        <w:rPr>
          <w:szCs w:val="18"/>
        </w:rPr>
        <w:t>unilateral,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Paraguay</w:t>
      </w:r>
      <w:r>
        <w:rPr>
          <w:szCs w:val="18"/>
        </w:rPr>
        <w:t xml:space="preserve"> </w:t>
      </w:r>
      <w:r w:rsidRPr="00EE328E">
        <w:rPr>
          <w:szCs w:val="18"/>
        </w:rPr>
        <w:t>por</w:t>
      </w:r>
      <w:r>
        <w:rPr>
          <w:szCs w:val="18"/>
        </w:rPr>
        <w:t xml:space="preserve"> </w:t>
      </w:r>
      <w:r w:rsidRPr="00EE328E">
        <w:rPr>
          <w:szCs w:val="18"/>
        </w:rPr>
        <w:t>ser</w:t>
      </w:r>
      <w:r>
        <w:rPr>
          <w:szCs w:val="18"/>
        </w:rPr>
        <w:t xml:space="preserve"> </w:t>
      </w:r>
      <w:r w:rsidRPr="00EE328E">
        <w:rPr>
          <w:szCs w:val="18"/>
        </w:rPr>
        <w:t>un</w:t>
      </w:r>
      <w:r>
        <w:rPr>
          <w:szCs w:val="18"/>
        </w:rPr>
        <w:t xml:space="preserve"> </w:t>
      </w:r>
      <w:r w:rsidRPr="00EE328E">
        <w:rPr>
          <w:szCs w:val="18"/>
        </w:rPr>
        <w:t>país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menor</w:t>
      </w:r>
      <w:r>
        <w:rPr>
          <w:szCs w:val="18"/>
        </w:rPr>
        <w:t xml:space="preserve"> </w:t>
      </w:r>
      <w:r w:rsidRPr="00EE328E">
        <w:rPr>
          <w:szCs w:val="18"/>
        </w:rPr>
        <w:t>desarrollo</w:t>
      </w:r>
      <w:r>
        <w:rPr>
          <w:szCs w:val="18"/>
        </w:rPr>
        <w:t xml:space="preserve"> </w:t>
      </w:r>
      <w:r w:rsidRPr="00EE328E">
        <w:rPr>
          <w:szCs w:val="18"/>
        </w:rPr>
        <w:t>económico,</w:t>
      </w:r>
      <w:r>
        <w:rPr>
          <w:szCs w:val="18"/>
        </w:rPr>
        <w:t xml:space="preserve"> </w:t>
      </w:r>
      <w:r w:rsidRPr="00EE328E">
        <w:rPr>
          <w:szCs w:val="18"/>
        </w:rPr>
        <w:t>una</w:t>
      </w:r>
      <w:r>
        <w:rPr>
          <w:szCs w:val="18"/>
        </w:rPr>
        <w:t xml:space="preserve"> </w:t>
      </w:r>
      <w:r w:rsidRPr="00EE328E">
        <w:rPr>
          <w:szCs w:val="18"/>
        </w:rPr>
        <w:t>Nómina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Apertura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Mercados,</w:t>
      </w:r>
      <w:r>
        <w:rPr>
          <w:szCs w:val="18"/>
        </w:rPr>
        <w:t xml:space="preserve"> </w:t>
      </w:r>
      <w:r w:rsidRPr="00EE328E">
        <w:rPr>
          <w:szCs w:val="18"/>
        </w:rPr>
        <w:t>para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productos</w:t>
      </w:r>
      <w:r>
        <w:rPr>
          <w:szCs w:val="18"/>
        </w:rPr>
        <w:t xml:space="preserve"> </w:t>
      </w:r>
      <w:r w:rsidRPr="00EE328E">
        <w:rPr>
          <w:szCs w:val="18"/>
        </w:rPr>
        <w:t>con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eliminación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aranceles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regulaciones</w:t>
      </w:r>
      <w:r>
        <w:rPr>
          <w:szCs w:val="18"/>
        </w:rPr>
        <w:t xml:space="preserve"> </w:t>
      </w:r>
      <w:r w:rsidRPr="00EE328E">
        <w:rPr>
          <w:szCs w:val="18"/>
        </w:rPr>
        <w:t>no</w:t>
      </w:r>
      <w:r>
        <w:rPr>
          <w:szCs w:val="18"/>
        </w:rPr>
        <w:t xml:space="preserve"> </w:t>
      </w:r>
      <w:r w:rsidRPr="00EE328E">
        <w:rPr>
          <w:szCs w:val="18"/>
        </w:rPr>
        <w:t>arancelarias,</w:t>
      </w:r>
      <w:r>
        <w:rPr>
          <w:szCs w:val="18"/>
        </w:rPr>
        <w:t xml:space="preserve"> </w:t>
      </w:r>
      <w:r w:rsidRPr="00EE328E">
        <w:rPr>
          <w:szCs w:val="18"/>
        </w:rPr>
        <w:t>salvo</w:t>
      </w:r>
      <w:r>
        <w:rPr>
          <w:szCs w:val="18"/>
        </w:rPr>
        <w:t xml:space="preserve"> </w:t>
      </w:r>
      <w:r w:rsidRPr="00EE328E">
        <w:rPr>
          <w:szCs w:val="18"/>
        </w:rPr>
        <w:t>las</w:t>
      </w:r>
      <w:r>
        <w:rPr>
          <w:szCs w:val="18"/>
        </w:rPr>
        <w:t xml:space="preserve"> </w:t>
      </w:r>
      <w:r w:rsidRPr="00EE328E">
        <w:rPr>
          <w:szCs w:val="18"/>
        </w:rPr>
        <w:t>contempladas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Artículo</w:t>
      </w:r>
      <w:r>
        <w:rPr>
          <w:szCs w:val="18"/>
        </w:rPr>
        <w:t xml:space="preserve"> </w:t>
      </w:r>
      <w:r w:rsidRPr="00EE328E">
        <w:rPr>
          <w:szCs w:val="18"/>
        </w:rPr>
        <w:t>50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Tratado.</w:t>
      </w:r>
    </w:p>
    <w:p w14:paraId="3705FAA4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16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noviembre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1994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Estados</w:t>
      </w:r>
      <w:r>
        <w:rPr>
          <w:szCs w:val="18"/>
        </w:rPr>
        <w:t xml:space="preserve"> </w:t>
      </w:r>
      <w:r w:rsidRPr="00EE328E">
        <w:rPr>
          <w:szCs w:val="18"/>
        </w:rPr>
        <w:t>Unidos</w:t>
      </w:r>
      <w:r>
        <w:rPr>
          <w:szCs w:val="18"/>
        </w:rPr>
        <w:t xml:space="preserve"> </w:t>
      </w:r>
      <w:r w:rsidRPr="00EE328E">
        <w:rPr>
          <w:szCs w:val="18"/>
        </w:rPr>
        <w:t>Mexicanos</w:t>
      </w:r>
      <w:r>
        <w:rPr>
          <w:szCs w:val="18"/>
        </w:rPr>
        <w:t xml:space="preserve"> </w:t>
      </w:r>
      <w:r w:rsidRPr="00EE328E">
        <w:rPr>
          <w:szCs w:val="18"/>
        </w:rPr>
        <w:t>negociaron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Nómina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Apertura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Mercados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favor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Paraguay,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otorgó</w:t>
      </w:r>
      <w:r>
        <w:rPr>
          <w:szCs w:val="18"/>
        </w:rPr>
        <w:t xml:space="preserve"> </w:t>
      </w:r>
      <w:r w:rsidRPr="00EE328E">
        <w:rPr>
          <w:szCs w:val="18"/>
        </w:rPr>
        <w:t>para</w:t>
      </w:r>
      <w:r>
        <w:rPr>
          <w:szCs w:val="18"/>
        </w:rPr>
        <w:t xml:space="preserve"> </w:t>
      </w:r>
      <w:r w:rsidRPr="00EE328E">
        <w:rPr>
          <w:szCs w:val="18"/>
        </w:rPr>
        <w:t>algunos</w:t>
      </w:r>
      <w:r>
        <w:rPr>
          <w:szCs w:val="18"/>
        </w:rPr>
        <w:t xml:space="preserve"> </w:t>
      </w:r>
      <w:r w:rsidRPr="00EE328E">
        <w:rPr>
          <w:szCs w:val="18"/>
        </w:rPr>
        <w:t>productos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exención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pago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impuestos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Tarifa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Impuestos</w:t>
      </w:r>
      <w:r>
        <w:rPr>
          <w:szCs w:val="18"/>
        </w:rPr>
        <w:t xml:space="preserve"> </w:t>
      </w:r>
      <w:r w:rsidRPr="00EE328E">
        <w:rPr>
          <w:szCs w:val="18"/>
        </w:rPr>
        <w:t>Generales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Exportación.</w:t>
      </w:r>
    </w:p>
    <w:p w14:paraId="7B6D3752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28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junio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2019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Organización</w:t>
      </w:r>
      <w:r>
        <w:rPr>
          <w:szCs w:val="18"/>
        </w:rPr>
        <w:t xml:space="preserve"> </w:t>
      </w:r>
      <w:r w:rsidRPr="00EE328E">
        <w:rPr>
          <w:szCs w:val="18"/>
        </w:rPr>
        <w:t>Mundial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Aduanas</w:t>
      </w:r>
      <w:r>
        <w:rPr>
          <w:szCs w:val="18"/>
        </w:rPr>
        <w:t xml:space="preserve"> </w:t>
      </w:r>
      <w:r w:rsidRPr="00EE328E">
        <w:rPr>
          <w:szCs w:val="18"/>
        </w:rPr>
        <w:t>adoptó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Séptima</w:t>
      </w:r>
      <w:r>
        <w:rPr>
          <w:szCs w:val="18"/>
        </w:rPr>
        <w:t xml:space="preserve"> </w:t>
      </w:r>
      <w:r w:rsidRPr="00EE328E">
        <w:rPr>
          <w:szCs w:val="18"/>
        </w:rPr>
        <w:t>Enmienda</w:t>
      </w:r>
      <w:r>
        <w:rPr>
          <w:szCs w:val="18"/>
        </w:rPr>
        <w:t xml:space="preserve"> </w:t>
      </w:r>
      <w:r w:rsidRPr="00EE328E">
        <w:rPr>
          <w:szCs w:val="18"/>
        </w:rPr>
        <w:t>al</w:t>
      </w:r>
      <w:r>
        <w:rPr>
          <w:szCs w:val="18"/>
        </w:rPr>
        <w:t xml:space="preserve"> </w:t>
      </w:r>
      <w:r w:rsidRPr="00EE328E">
        <w:rPr>
          <w:szCs w:val="18"/>
        </w:rPr>
        <w:t>Sistema</w:t>
      </w:r>
      <w:r>
        <w:rPr>
          <w:szCs w:val="18"/>
        </w:rPr>
        <w:t xml:space="preserve"> </w:t>
      </w:r>
      <w:r w:rsidRPr="00EE328E">
        <w:rPr>
          <w:szCs w:val="18"/>
        </w:rPr>
        <w:t>Armonizado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Designación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Codificación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Mercancías,</w:t>
      </w:r>
      <w:r>
        <w:rPr>
          <w:szCs w:val="18"/>
        </w:rPr>
        <w:t xml:space="preserve"> </w:t>
      </w:r>
      <w:r w:rsidRPr="00EE328E">
        <w:rPr>
          <w:szCs w:val="18"/>
        </w:rPr>
        <w:t>con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fin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actualizarlo</w:t>
      </w:r>
      <w:r>
        <w:rPr>
          <w:szCs w:val="18"/>
        </w:rPr>
        <w:t xml:space="preserve"> </w:t>
      </w:r>
      <w:r w:rsidRPr="00EE328E">
        <w:rPr>
          <w:szCs w:val="18"/>
        </w:rPr>
        <w:t>tomando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consideración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avances</w:t>
      </w:r>
      <w:r>
        <w:rPr>
          <w:szCs w:val="18"/>
        </w:rPr>
        <w:t xml:space="preserve"> </w:t>
      </w:r>
      <w:r w:rsidRPr="00EE328E">
        <w:rPr>
          <w:szCs w:val="18"/>
        </w:rPr>
        <w:t>tecnológicos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patrones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comercio</w:t>
      </w:r>
      <w:r>
        <w:rPr>
          <w:szCs w:val="18"/>
        </w:rPr>
        <w:t xml:space="preserve"> </w:t>
      </w:r>
      <w:r w:rsidRPr="00EE328E">
        <w:rPr>
          <w:szCs w:val="18"/>
        </w:rPr>
        <w:t>internacional</w:t>
      </w:r>
      <w:r>
        <w:rPr>
          <w:szCs w:val="18"/>
        </w:rPr>
        <w:t xml:space="preserve"> </w:t>
      </w:r>
      <w:r w:rsidRPr="00EE328E">
        <w:rPr>
          <w:szCs w:val="18"/>
        </w:rPr>
        <w:t>actual,</w:t>
      </w:r>
      <w:r>
        <w:rPr>
          <w:szCs w:val="18"/>
        </w:rPr>
        <w:t xml:space="preserve"> </w:t>
      </w:r>
      <w:r w:rsidRPr="00EE328E">
        <w:rPr>
          <w:szCs w:val="18"/>
        </w:rPr>
        <w:t>reconociendo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nuevos</w:t>
      </w:r>
      <w:r>
        <w:rPr>
          <w:szCs w:val="18"/>
        </w:rPr>
        <w:t xml:space="preserve"> </w:t>
      </w:r>
      <w:r w:rsidRPr="00EE328E">
        <w:rPr>
          <w:szCs w:val="18"/>
        </w:rPr>
        <w:t>flujos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mercancías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las</w:t>
      </w:r>
      <w:r>
        <w:rPr>
          <w:szCs w:val="18"/>
        </w:rPr>
        <w:t xml:space="preserve"> </w:t>
      </w:r>
      <w:r w:rsidRPr="00EE328E">
        <w:rPr>
          <w:szCs w:val="18"/>
        </w:rPr>
        <w:t>cuestiones</w:t>
      </w:r>
      <w:r>
        <w:rPr>
          <w:szCs w:val="18"/>
        </w:rPr>
        <w:t xml:space="preserve"> </w:t>
      </w:r>
      <w:r w:rsidRPr="00EE328E">
        <w:rPr>
          <w:szCs w:val="18"/>
        </w:rPr>
        <w:t>ambientales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sociales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interés</w:t>
      </w:r>
      <w:r>
        <w:rPr>
          <w:szCs w:val="18"/>
        </w:rPr>
        <w:t xml:space="preserve"> </w:t>
      </w:r>
      <w:r w:rsidRPr="00EE328E">
        <w:rPr>
          <w:szCs w:val="18"/>
        </w:rPr>
        <w:t>mundial.</w:t>
      </w:r>
    </w:p>
    <w:p w14:paraId="27F04B83" w14:textId="77777777" w:rsidR="00591D83" w:rsidRPr="00EE328E" w:rsidRDefault="00591D83" w:rsidP="00591D83">
      <w:pPr>
        <w:pStyle w:val="Texto"/>
        <w:spacing w:line="260" w:lineRule="exact"/>
        <w:rPr>
          <w:szCs w:val="18"/>
          <w:lang w:val="es-ES_tradnl"/>
        </w:rPr>
      </w:pP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7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junio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2022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publicó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Diario</w:t>
      </w:r>
      <w:r>
        <w:rPr>
          <w:szCs w:val="18"/>
        </w:rPr>
        <w:t xml:space="preserve"> </w:t>
      </w:r>
      <w:r w:rsidRPr="00EE328E">
        <w:rPr>
          <w:szCs w:val="18"/>
        </w:rPr>
        <w:t>Oficial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Federación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Decreto</w:t>
      </w:r>
      <w:r>
        <w:rPr>
          <w:szCs w:val="18"/>
        </w:rPr>
        <w:t xml:space="preserve"> </w:t>
      </w:r>
      <w:r w:rsidRPr="00EE328E">
        <w:rPr>
          <w:szCs w:val="18"/>
        </w:rPr>
        <w:t>por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expide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Impuestos</w:t>
      </w:r>
      <w:r>
        <w:rPr>
          <w:szCs w:val="18"/>
        </w:rPr>
        <w:t xml:space="preserve"> </w:t>
      </w:r>
      <w:r w:rsidRPr="00EE328E">
        <w:rPr>
          <w:szCs w:val="18"/>
        </w:rPr>
        <w:t>Generales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Exportación</w:t>
      </w:r>
      <w:r>
        <w:rPr>
          <w:szCs w:val="18"/>
        </w:rPr>
        <w:t xml:space="preserve"> </w:t>
      </w:r>
      <w:r w:rsidRPr="00EE328E">
        <w:rPr>
          <w:szCs w:val="18"/>
        </w:rPr>
        <w:t>(Decreto),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virtud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cual,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establece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Tarifa</w:t>
      </w:r>
      <w:r>
        <w:rPr>
          <w:szCs w:val="18"/>
        </w:rPr>
        <w:t xml:space="preserve"> </w:t>
      </w:r>
      <w:r w:rsidRPr="00EE328E">
        <w:rPr>
          <w:szCs w:val="18"/>
        </w:rPr>
        <w:t>con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aranceles</w:t>
      </w:r>
      <w:r>
        <w:rPr>
          <w:szCs w:val="18"/>
        </w:rPr>
        <w:t xml:space="preserve"> </w:t>
      </w:r>
      <w:r w:rsidRPr="00EE328E">
        <w:rPr>
          <w:szCs w:val="18"/>
        </w:rPr>
        <w:t>aplicables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exportación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mercancías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territorio</w:t>
      </w:r>
      <w:r>
        <w:rPr>
          <w:szCs w:val="18"/>
        </w:rPr>
        <w:t xml:space="preserve"> </w:t>
      </w:r>
      <w:r w:rsidRPr="00EE328E">
        <w:rPr>
          <w:szCs w:val="18"/>
        </w:rPr>
        <w:t>nacional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adoptan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modificaciones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Séptima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Enmienda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antes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señalada.</w:t>
      </w:r>
    </w:p>
    <w:p w14:paraId="488DAAD8" w14:textId="77777777" w:rsidR="00591D83" w:rsidRPr="00EE328E" w:rsidRDefault="00591D83" w:rsidP="00591D83">
      <w:pPr>
        <w:pStyle w:val="Texto"/>
        <w:spacing w:line="260" w:lineRule="exact"/>
        <w:rPr>
          <w:szCs w:val="18"/>
          <w:lang w:val="es-ES_tradnl"/>
        </w:rPr>
      </w:pPr>
      <w:proofErr w:type="gramStart"/>
      <w:r w:rsidRPr="00EE328E">
        <w:rPr>
          <w:szCs w:val="18"/>
          <w:lang w:val="es-ES_tradnl"/>
        </w:rPr>
        <w:t>Que</w:t>
      </w:r>
      <w:proofErr w:type="gramEnd"/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conformidad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con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Tr</w:t>
      </w:r>
      <w:r>
        <w:rPr>
          <w:szCs w:val="18"/>
          <w:lang w:val="es-ES_tradnl"/>
        </w:rPr>
        <w:t>ansitorio Primero del Decreto, é</w:t>
      </w:r>
      <w:r w:rsidRPr="00EE328E">
        <w:rPr>
          <w:szCs w:val="18"/>
          <w:lang w:val="es-ES_tradnl"/>
        </w:rPr>
        <w:t>ste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entrará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vigor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diez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días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hábiles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siguientes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aquél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Servicio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Administración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Tributaria,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mediante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disposiciones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carácter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general,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determine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sistemas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utilizados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operaciones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comercio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exterior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encuentran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listos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operar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conforme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Ley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Impuestos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Generales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Importación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Exportación,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lo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cual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deberá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suceder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dentro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180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días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siguientes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su</w:t>
      </w:r>
      <w:r>
        <w:rPr>
          <w:szCs w:val="18"/>
          <w:lang w:val="es-ES_tradnl"/>
        </w:rPr>
        <w:t xml:space="preserve"> </w:t>
      </w:r>
      <w:r w:rsidRPr="00EE328E">
        <w:rPr>
          <w:szCs w:val="18"/>
          <w:lang w:val="es-ES_tradnl"/>
        </w:rPr>
        <w:t>publicación.</w:t>
      </w:r>
    </w:p>
    <w:p w14:paraId="7DDFFA87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proofErr w:type="gramStart"/>
      <w:r w:rsidRPr="00EE328E">
        <w:rPr>
          <w:szCs w:val="18"/>
        </w:rPr>
        <w:t>Que</w:t>
      </w:r>
      <w:proofErr w:type="gramEnd"/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razón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</w:t>
      </w:r>
      <w:r>
        <w:rPr>
          <w:szCs w:val="18"/>
        </w:rPr>
        <w:t xml:space="preserve"> </w:t>
      </w:r>
      <w:r w:rsidRPr="00EE328E">
        <w:rPr>
          <w:szCs w:val="18"/>
        </w:rPr>
        <w:t>anterior,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siendo</w:t>
      </w:r>
      <w:r>
        <w:rPr>
          <w:szCs w:val="18"/>
        </w:rPr>
        <w:t xml:space="preserve"> </w:t>
      </w:r>
      <w:r w:rsidRPr="00EE328E">
        <w:rPr>
          <w:szCs w:val="18"/>
        </w:rPr>
        <w:t>necesario</w:t>
      </w:r>
      <w:r>
        <w:rPr>
          <w:szCs w:val="18"/>
        </w:rPr>
        <w:t xml:space="preserve"> </w:t>
      </w:r>
      <w:r w:rsidRPr="00EE328E">
        <w:rPr>
          <w:szCs w:val="18"/>
        </w:rPr>
        <w:t>dar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conocer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operadores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autoridades</w:t>
      </w:r>
      <w:r>
        <w:rPr>
          <w:szCs w:val="18"/>
        </w:rPr>
        <w:t xml:space="preserve"> </w:t>
      </w:r>
      <w:r w:rsidRPr="00EE328E">
        <w:rPr>
          <w:szCs w:val="18"/>
        </w:rPr>
        <w:t>aduaneras</w:t>
      </w:r>
      <w:r>
        <w:rPr>
          <w:szCs w:val="18"/>
        </w:rPr>
        <w:t xml:space="preserve"> </w:t>
      </w:r>
      <w:r w:rsidRPr="00EE328E">
        <w:rPr>
          <w:szCs w:val="18"/>
        </w:rPr>
        <w:t>las</w:t>
      </w:r>
      <w:r>
        <w:rPr>
          <w:szCs w:val="18"/>
        </w:rPr>
        <w:t xml:space="preserve"> </w:t>
      </w:r>
      <w:r w:rsidRPr="00EE328E">
        <w:rPr>
          <w:szCs w:val="18"/>
        </w:rPr>
        <w:t>preferencias</w:t>
      </w:r>
      <w:r>
        <w:rPr>
          <w:szCs w:val="18"/>
        </w:rPr>
        <w:t xml:space="preserve"> </w:t>
      </w:r>
      <w:r w:rsidRPr="00EE328E">
        <w:rPr>
          <w:szCs w:val="18"/>
        </w:rPr>
        <w:t>arancelarias</w:t>
      </w:r>
      <w:r>
        <w:rPr>
          <w:szCs w:val="18"/>
        </w:rPr>
        <w:t xml:space="preserve"> </w:t>
      </w:r>
      <w:r w:rsidRPr="00EE328E">
        <w:rPr>
          <w:szCs w:val="18"/>
        </w:rPr>
        <w:t>acordadas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Regional</w:t>
      </w:r>
      <w:r>
        <w:rPr>
          <w:szCs w:val="18"/>
        </w:rPr>
        <w:t xml:space="preserve"> </w:t>
      </w:r>
      <w:r w:rsidRPr="00EE328E">
        <w:rPr>
          <w:szCs w:val="18"/>
        </w:rPr>
        <w:t>No.</w:t>
      </w:r>
      <w:r>
        <w:rPr>
          <w:szCs w:val="18"/>
        </w:rPr>
        <w:t xml:space="preserve"> </w:t>
      </w:r>
      <w:r w:rsidRPr="00EE328E">
        <w:rPr>
          <w:szCs w:val="18"/>
        </w:rPr>
        <w:t>3,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expide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siguiente:</w:t>
      </w:r>
    </w:p>
    <w:p w14:paraId="149B19FC" w14:textId="77777777" w:rsidR="00591D83" w:rsidRPr="00EE328E" w:rsidRDefault="00591D83" w:rsidP="00591D83">
      <w:pPr>
        <w:pStyle w:val="ANOTACION"/>
        <w:spacing w:line="260" w:lineRule="exact"/>
      </w:pPr>
      <w:r w:rsidRPr="00EE328E">
        <w:t>ACUERDO</w:t>
      </w:r>
      <w:r>
        <w:t xml:space="preserve"> </w:t>
      </w:r>
      <w:r w:rsidRPr="00EE328E">
        <w:t>POR</w:t>
      </w:r>
      <w:r>
        <w:t xml:space="preserve"> </w:t>
      </w:r>
      <w:r w:rsidRPr="00EE328E">
        <w:t>EL</w:t>
      </w:r>
      <w:r>
        <w:t xml:space="preserve"> </w:t>
      </w:r>
      <w:r w:rsidRPr="00EE328E">
        <w:t>QUE</w:t>
      </w:r>
      <w:r>
        <w:t xml:space="preserve"> </w:t>
      </w:r>
      <w:r w:rsidRPr="00EE328E">
        <w:t>SE</w:t>
      </w:r>
      <w:r>
        <w:t xml:space="preserve"> </w:t>
      </w:r>
      <w:r w:rsidRPr="00EE328E">
        <w:t>DAN</w:t>
      </w:r>
      <w:r>
        <w:t xml:space="preserve"> </w:t>
      </w:r>
      <w:r w:rsidRPr="00EE328E">
        <w:t>A</w:t>
      </w:r>
      <w:r>
        <w:t xml:space="preserve"> </w:t>
      </w:r>
      <w:r w:rsidRPr="00EE328E">
        <w:t>CONOCER</w:t>
      </w:r>
      <w:r>
        <w:t xml:space="preserve"> </w:t>
      </w:r>
      <w:r w:rsidRPr="00EE328E">
        <w:t>LAS</w:t>
      </w:r>
      <w:r>
        <w:t xml:space="preserve"> </w:t>
      </w:r>
      <w:r w:rsidRPr="00EE328E">
        <w:t>PREFERENCIAS</w:t>
      </w:r>
      <w:r>
        <w:t xml:space="preserve"> </w:t>
      </w:r>
      <w:r w:rsidRPr="00EE328E">
        <w:t>ARANCELARIAS</w:t>
      </w:r>
      <w:r>
        <w:t xml:space="preserve"> </w:t>
      </w:r>
      <w:r w:rsidRPr="00EE328E">
        <w:t>DEL</w:t>
      </w:r>
      <w:r>
        <w:t xml:space="preserve"> </w:t>
      </w:r>
      <w:r w:rsidRPr="00EE328E">
        <w:t>ACUERDO</w:t>
      </w:r>
      <w:r>
        <w:t xml:space="preserve"> </w:t>
      </w:r>
      <w:r w:rsidRPr="00EE328E">
        <w:t>REGIONAL</w:t>
      </w:r>
      <w:r>
        <w:t xml:space="preserve"> </w:t>
      </w:r>
      <w:r w:rsidRPr="00EE328E">
        <w:t>No.</w:t>
      </w:r>
      <w:r>
        <w:t xml:space="preserve"> </w:t>
      </w:r>
      <w:r w:rsidRPr="00EE328E">
        <w:t>3</w:t>
      </w:r>
      <w:r>
        <w:t xml:space="preserve"> </w:t>
      </w:r>
      <w:r w:rsidRPr="00EE328E">
        <w:t>DE</w:t>
      </w:r>
      <w:r>
        <w:t xml:space="preserve"> </w:t>
      </w:r>
      <w:r w:rsidRPr="00EE328E">
        <w:t>APERTURA</w:t>
      </w:r>
      <w:r>
        <w:t xml:space="preserve"> </w:t>
      </w:r>
      <w:r w:rsidRPr="00EE328E">
        <w:t>DE</w:t>
      </w:r>
      <w:r>
        <w:t xml:space="preserve"> </w:t>
      </w:r>
      <w:r w:rsidRPr="00EE328E">
        <w:t>MERCADOS</w:t>
      </w:r>
      <w:r>
        <w:t xml:space="preserve"> </w:t>
      </w:r>
      <w:r w:rsidRPr="00EE328E">
        <w:t>A</w:t>
      </w:r>
      <w:r>
        <w:t xml:space="preserve"> </w:t>
      </w:r>
      <w:r w:rsidRPr="00EE328E">
        <w:t>FAVOR</w:t>
      </w:r>
      <w:r>
        <w:t xml:space="preserve"> </w:t>
      </w:r>
      <w:r w:rsidRPr="00EE328E">
        <w:t>DE</w:t>
      </w:r>
      <w:r>
        <w:t xml:space="preserve"> </w:t>
      </w:r>
      <w:r w:rsidRPr="00EE328E">
        <w:t>LA</w:t>
      </w:r>
      <w:r>
        <w:t xml:space="preserve"> </w:t>
      </w:r>
      <w:r w:rsidRPr="00EE328E">
        <w:t>REPÚBLICA</w:t>
      </w:r>
      <w:r>
        <w:t xml:space="preserve"> </w:t>
      </w:r>
      <w:r w:rsidRPr="00EE328E">
        <w:t>DEL</w:t>
      </w:r>
      <w:r>
        <w:t xml:space="preserve"> </w:t>
      </w:r>
      <w:r w:rsidRPr="00EE328E">
        <w:t>PARAGUAY</w:t>
      </w:r>
    </w:p>
    <w:p w14:paraId="1D40A5A7" w14:textId="77777777" w:rsidR="00591D83" w:rsidRPr="00EE328E" w:rsidRDefault="00591D83" w:rsidP="00591D83">
      <w:pPr>
        <w:pStyle w:val="Texto"/>
        <w:spacing w:line="260" w:lineRule="exact"/>
        <w:rPr>
          <w:szCs w:val="18"/>
        </w:rPr>
      </w:pPr>
      <w:proofErr w:type="gramStart"/>
      <w:r w:rsidRPr="00EE328E">
        <w:rPr>
          <w:b/>
          <w:szCs w:val="18"/>
        </w:rPr>
        <w:lastRenderedPageBreak/>
        <w:t>Primero.-</w:t>
      </w:r>
      <w:proofErr w:type="gramEnd"/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Estados</w:t>
      </w:r>
      <w:r>
        <w:rPr>
          <w:szCs w:val="18"/>
        </w:rPr>
        <w:t xml:space="preserve"> </w:t>
      </w:r>
      <w:r w:rsidRPr="00EE328E">
        <w:rPr>
          <w:szCs w:val="18"/>
        </w:rPr>
        <w:t>Unidos</w:t>
      </w:r>
      <w:r>
        <w:rPr>
          <w:szCs w:val="18"/>
        </w:rPr>
        <w:t xml:space="preserve"> </w:t>
      </w:r>
      <w:r w:rsidRPr="00EE328E">
        <w:rPr>
          <w:szCs w:val="18"/>
        </w:rPr>
        <w:t>Mexicanos</w:t>
      </w:r>
      <w:r>
        <w:rPr>
          <w:szCs w:val="18"/>
        </w:rPr>
        <w:t xml:space="preserve"> </w:t>
      </w:r>
      <w:r w:rsidRPr="00EE328E">
        <w:rPr>
          <w:szCs w:val="18"/>
        </w:rPr>
        <w:t>otorgarán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Paraguay,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exención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pago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aranceles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Tarifa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Impuestos</w:t>
      </w:r>
      <w:r>
        <w:rPr>
          <w:szCs w:val="18"/>
        </w:rPr>
        <w:t xml:space="preserve"> </w:t>
      </w:r>
      <w:r w:rsidRPr="00EE328E">
        <w:rPr>
          <w:szCs w:val="18"/>
        </w:rPr>
        <w:t>Generales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Exportación,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conformidad</w:t>
      </w:r>
      <w:r>
        <w:rPr>
          <w:szCs w:val="18"/>
        </w:rPr>
        <w:t xml:space="preserve"> </w:t>
      </w:r>
      <w:r w:rsidRPr="00EE328E">
        <w:rPr>
          <w:szCs w:val="18"/>
        </w:rPr>
        <w:t>con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siguiente:</w:t>
      </w:r>
    </w:p>
    <w:p w14:paraId="541FA79F" w14:textId="77777777" w:rsidR="00591D83" w:rsidRPr="00EE328E" w:rsidRDefault="00591D83" w:rsidP="00591D83">
      <w:pPr>
        <w:pStyle w:val="Texto"/>
        <w:jc w:val="center"/>
        <w:rPr>
          <w:b/>
          <w:sz w:val="16"/>
          <w:szCs w:val="18"/>
        </w:rPr>
      </w:pPr>
      <w:r w:rsidRPr="00EE328E">
        <w:rPr>
          <w:b/>
          <w:sz w:val="16"/>
          <w:szCs w:val="18"/>
        </w:rPr>
        <w:t>TABLA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PRODUCTOS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INCLUIDOS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NÓMINA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APERTURA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MERCADOS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FAVOR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REPÚBLICA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PARAGUAY,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EL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ACUERDO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REGIONAL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No.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3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APERTURA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MERCADOS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FAVOR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PARAGUAY,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ESTÁN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EXENTOS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PAGO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ARANCELES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IMPORTACIÓN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TARIFA</w:t>
      </w:r>
      <w:r>
        <w:rPr>
          <w:b/>
          <w:sz w:val="16"/>
          <w:szCs w:val="18"/>
        </w:rPr>
        <w:t xml:space="preserve"> </w:t>
      </w:r>
      <w:proofErr w:type="gramStart"/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 </w:t>
      </w:r>
      <w:r w:rsidRPr="00EE328E">
        <w:rPr>
          <w:b/>
          <w:sz w:val="16"/>
          <w:szCs w:val="18"/>
        </w:rPr>
        <w:t>LA</w:t>
      </w:r>
      <w:proofErr w:type="gramEnd"/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LEY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LOS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IMPUESTOS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GENERALES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IMPORTACIÓN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EE328E">
        <w:rPr>
          <w:b/>
          <w:sz w:val="16"/>
          <w:szCs w:val="18"/>
        </w:rPr>
        <w:t>EXPORTACIÓN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68"/>
        <w:gridCol w:w="4500"/>
        <w:gridCol w:w="2844"/>
      </w:tblGrid>
      <w:tr w:rsidR="00591D83" w:rsidRPr="00EE328E" w14:paraId="6DBF298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D6E623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Fracción</w:t>
            </w:r>
          </w:p>
          <w:p w14:paraId="6EB9CD1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Arancelaria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1C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Descripción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60A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Observaciones</w:t>
            </w:r>
          </w:p>
        </w:tc>
      </w:tr>
      <w:tr w:rsidR="00591D83" w:rsidRPr="00EE328E" w14:paraId="23DC003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F17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(1)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35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(2)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257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34BC6">
              <w:rPr>
                <w:b/>
                <w:color w:val="000000"/>
                <w:sz w:val="16"/>
                <w:szCs w:val="18"/>
              </w:rPr>
              <w:t>(3)</w:t>
            </w:r>
          </w:p>
        </w:tc>
      </w:tr>
      <w:tr w:rsidR="00591D83" w:rsidRPr="00EE328E" w14:paraId="212283B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551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0703.10.02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D51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Cebollas y chalotes.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40E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Cebollas.</w:t>
            </w:r>
          </w:p>
        </w:tc>
      </w:tr>
      <w:tr w:rsidR="00591D83" w:rsidRPr="00EE328E" w14:paraId="413C5C7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BF2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0713.31.01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F89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Frijoles (porotos, alubias, judías, fréjoles) de las especies </w:t>
            </w:r>
            <w:r w:rsidRPr="00434BC6">
              <w:rPr>
                <w:i/>
                <w:color w:val="000000"/>
                <w:sz w:val="16"/>
                <w:szCs w:val="18"/>
              </w:rPr>
              <w:t>Vigna mungo (L) Hepper o Vigna radiata (L) Wilczek.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2A5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para siembra y porotos negros.</w:t>
            </w:r>
          </w:p>
        </w:tc>
      </w:tr>
      <w:tr w:rsidR="00591D83" w:rsidRPr="00EE328E" w14:paraId="26CCBB5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F30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0713.32.01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9E7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Frijoles (porotos, alubias, judías, fréjoles) adzuki </w:t>
            </w:r>
            <w:r w:rsidRPr="00434BC6">
              <w:rPr>
                <w:i/>
                <w:color w:val="000000"/>
                <w:sz w:val="16"/>
                <w:szCs w:val="18"/>
              </w:rPr>
              <w:t>(Phaseolus o Vigna angularis).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30E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para siembra y porotos negros.</w:t>
            </w:r>
          </w:p>
        </w:tc>
      </w:tr>
      <w:tr w:rsidR="00591D83" w:rsidRPr="00EE328E" w14:paraId="742250A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3BF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0713.33.99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34C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5DE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frijol negro.</w:t>
            </w:r>
          </w:p>
        </w:tc>
      </w:tr>
      <w:tr w:rsidR="00591D83" w:rsidRPr="00EE328E" w14:paraId="2E463D9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AED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sz w:val="16"/>
                <w:szCs w:val="18"/>
              </w:rPr>
              <w:t>0713.34.01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CB6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sz w:val="16"/>
                <w:szCs w:val="18"/>
              </w:rPr>
              <w:t>Frijoles (porotos, alubias, judías, fréjoles) bambara (</w:t>
            </w:r>
            <w:r w:rsidRPr="00434BC6">
              <w:rPr>
                <w:i/>
                <w:sz w:val="16"/>
                <w:szCs w:val="18"/>
              </w:rPr>
              <w:t>Vigna subterránea o Voandzeia subterránea</w:t>
            </w:r>
            <w:r w:rsidRPr="00434BC6">
              <w:rPr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778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para siembra y porotos negros.</w:t>
            </w:r>
          </w:p>
        </w:tc>
      </w:tr>
      <w:tr w:rsidR="00591D83" w:rsidRPr="00EE328E" w14:paraId="7DD22E2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025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sz w:val="16"/>
                <w:szCs w:val="18"/>
              </w:rPr>
              <w:t>0713.35.01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31F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sz w:val="16"/>
                <w:szCs w:val="18"/>
              </w:rPr>
              <w:t>Frijoles (porotos, alubias, judías, fréjoles) salvajes o caupí (</w:t>
            </w:r>
            <w:r w:rsidRPr="00434BC6">
              <w:rPr>
                <w:i/>
                <w:sz w:val="16"/>
                <w:szCs w:val="18"/>
              </w:rPr>
              <w:t>Vigna unguiculata).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E98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para siembra y porotos negros.</w:t>
            </w:r>
          </w:p>
        </w:tc>
      </w:tr>
      <w:tr w:rsidR="00591D83" w:rsidRPr="00EE328E" w14:paraId="38437BF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1C2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0713.39.99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2F9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F17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para siembra y porotos negros.</w:t>
            </w:r>
          </w:p>
        </w:tc>
      </w:tr>
      <w:tr w:rsidR="00591D83" w:rsidRPr="00EE328E" w14:paraId="6D91352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41E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0902.20.01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D5B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Té verde (sin fermentar) presentado de otra forma.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B4E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 granel, en hojas o envases de contenido neto mayor de 5 kilogramos.</w:t>
            </w:r>
          </w:p>
        </w:tc>
      </w:tr>
      <w:tr w:rsidR="00591D83" w:rsidRPr="00EE328E" w14:paraId="3717B72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B8D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0902.40.01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C9D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Té negro (fermentado) y té parcialmente fermentado, presentados de otra forma.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B83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 granel, en hojas o envases de contenido neto mayor de 5 kilogramos.</w:t>
            </w:r>
          </w:p>
        </w:tc>
      </w:tr>
      <w:tr w:rsidR="00591D83" w:rsidRPr="00EE328E" w14:paraId="470968A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44F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0903.00.01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27E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Yerba mate.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561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Elaborada.</w:t>
            </w:r>
          </w:p>
        </w:tc>
      </w:tr>
      <w:tr w:rsidR="00591D83" w:rsidRPr="00EE328E" w14:paraId="611685B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658D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1211.20.01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AE9D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Raíces de ginseng, excepto lo comprendido en la fracción arancelaria 1211.20.02.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6F1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62C7AB4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BEE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1211.40.01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B22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Paja de adormidera.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4C8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Frescos o secos, incluso cortados, quebrantados o pulverizados.</w:t>
            </w:r>
          </w:p>
        </w:tc>
      </w:tr>
      <w:tr w:rsidR="00591D83" w:rsidRPr="00EE328E" w14:paraId="281888F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097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1211.50.01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98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Efedra.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91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Frescos o secos, incluso cortados, quebrantados o pulverizados.</w:t>
            </w:r>
          </w:p>
        </w:tc>
      </w:tr>
      <w:tr w:rsidR="00591D83" w:rsidRPr="00EE328E" w14:paraId="3CFDDE0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427F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1211.60.01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E903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Corteza de cerezo africano (</w:t>
            </w:r>
            <w:r w:rsidRPr="00434BC6">
              <w:rPr>
                <w:i/>
                <w:color w:val="000000"/>
                <w:sz w:val="16"/>
                <w:szCs w:val="18"/>
              </w:rPr>
              <w:t>Prunus africana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0FE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Excepto:</w:t>
            </w:r>
          </w:p>
          <w:p w14:paraId="5E1CCF23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- Tubérculos raíces, tallos o partes de </w:t>
            </w:r>
            <w:proofErr w:type="gramStart"/>
            <w:r w:rsidRPr="00434BC6">
              <w:rPr>
                <w:color w:val="000000"/>
                <w:sz w:val="16"/>
                <w:szCs w:val="18"/>
              </w:rPr>
              <w:t>plantas</w:t>
            </w:r>
            <w:proofErr w:type="gramEnd"/>
            <w:r w:rsidRPr="00434BC6">
              <w:rPr>
                <w:color w:val="000000"/>
                <w:sz w:val="16"/>
                <w:szCs w:val="18"/>
              </w:rPr>
              <w:t xml:space="preserve"> aunque se presenten pulverizados, cuando contengan saponinas, cuyo agrupamiento aglucónico sea un esteroide.</w:t>
            </w:r>
          </w:p>
          <w:p w14:paraId="12435AC4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Las demás plantas, partes de plantas, semillas y frutos de las especies utilizadas principalmente en perfumería, medicina o para usos insecticidas, parasiticidas o similares, refrigeradas o congeladas, incluso cortados, quebrantados o pulverizados.</w:t>
            </w:r>
          </w:p>
        </w:tc>
      </w:tr>
      <w:tr w:rsidR="00591D83" w:rsidRPr="00EE328E" w14:paraId="00C6401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AD2B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1211.90.99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3E89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E79B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Excepto:</w:t>
            </w:r>
          </w:p>
          <w:p w14:paraId="02C31D59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- Tubérculos raíces, tallos o partes de </w:t>
            </w:r>
            <w:proofErr w:type="gramStart"/>
            <w:r w:rsidRPr="00434BC6">
              <w:rPr>
                <w:color w:val="000000"/>
                <w:sz w:val="16"/>
                <w:szCs w:val="18"/>
              </w:rPr>
              <w:t>plantas</w:t>
            </w:r>
            <w:proofErr w:type="gramEnd"/>
            <w:r w:rsidRPr="00434BC6">
              <w:rPr>
                <w:color w:val="000000"/>
                <w:sz w:val="16"/>
                <w:szCs w:val="18"/>
              </w:rPr>
              <w:t xml:space="preserve"> aunque se presenten pulverizados, cuando contengan saponinas, cuyo agrupamiento aglucónico sea un esteroide.</w:t>
            </w:r>
          </w:p>
          <w:p w14:paraId="1249925C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Boldo, piretro, orégano, araroba, cumarú (haba tonka, haba de sarrapia, sarapia), ipecuana (poaia), jaborandi, jalapa, polígala, ruibarbo, guaraná (uaraná), timbó.</w:t>
            </w:r>
          </w:p>
          <w:p w14:paraId="2B80A1A7" w14:textId="77777777" w:rsidR="00591D83" w:rsidRPr="00434BC6" w:rsidRDefault="00591D83" w:rsidP="009B1304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- Las demás plantas, partes de plantas, semillas y frutos de las especies utilizadas principalmente en perfumería, medicina o para usos insecticidas, parasiticidas o similares, refrigeradas o congeladas, incluso cortados, quebrantados o pulverizados.</w:t>
            </w:r>
          </w:p>
        </w:tc>
      </w:tr>
      <w:tr w:rsidR="00591D83" w:rsidRPr="00EE328E" w14:paraId="07F3200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68B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1212.29.01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62E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Congeladas.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AE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las especies utilizadas principalmente en perfumería, medicina o para usos insecticidas, parasiticidas o similares.</w:t>
            </w:r>
          </w:p>
        </w:tc>
      </w:tr>
      <w:tr w:rsidR="00591D83" w:rsidRPr="00EE328E" w14:paraId="6BB0C98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917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1212.29.99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C2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A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las especies utilizadas principalmente en perfumería, medicina o para usos insecticidas, parasiticidas o similares.</w:t>
            </w:r>
          </w:p>
        </w:tc>
      </w:tr>
      <w:tr w:rsidR="00591D83" w:rsidRPr="00EE328E" w14:paraId="556CB3D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F55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1404.20.01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03F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Línteres de algodón.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BE9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E786B9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8C3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1404.90.99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807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FE3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Harina de flor de zempasúchitl.</w:t>
            </w:r>
          </w:p>
        </w:tc>
      </w:tr>
      <w:tr w:rsidR="00591D83" w:rsidRPr="00EE328E" w14:paraId="4533310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FB2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5CA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C60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 materias primas vegetales de las especies utilizadas principalmente para teñir o curtir, diferentes a: achiote (bija, rocú), añil, ancusa u orcaneta, cúrcuma, quebracho, rubia tintórea (alizarina) y urunday.</w:t>
            </w:r>
          </w:p>
        </w:tc>
      </w:tr>
      <w:tr w:rsidR="00591D83" w:rsidRPr="00EE328E" w14:paraId="75AE204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1F3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1507.10.01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EE2D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Aceite en bruto, incluso desgomado.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77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485FFA9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CBB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1507.90.99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153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0AD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88C3E6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9C8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1508.10.01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2A6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Aceite en bruto.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B9A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61037A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AD8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1511.10.01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3CC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Aceite en bruto.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7A9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ADCC36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3BB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1511.90.99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B5E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DB6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AA25E7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57D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1512.21.01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0F9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Aceite en bruto, incluso sin gosipol.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212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6070478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C28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1512.29.99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2B6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F18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4401F6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88D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1515.30.01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890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Aceite de ricino y sus fracciones.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8A5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En bruto.</w:t>
            </w:r>
          </w:p>
        </w:tc>
      </w:tr>
      <w:tr w:rsidR="00591D83" w:rsidRPr="00EE328E" w14:paraId="4876604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716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7FF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1D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Purificado.</w:t>
            </w:r>
          </w:p>
        </w:tc>
      </w:tr>
      <w:tr w:rsidR="00591D83" w:rsidRPr="00EE328E" w14:paraId="666D48C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307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1515.90.99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B59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A36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Aceite de tung y sus fracciones, en bruto.</w:t>
            </w:r>
          </w:p>
        </w:tc>
      </w:tr>
      <w:tr w:rsidR="00591D83" w:rsidRPr="00EE328E" w14:paraId="7EA6058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155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1603.00.01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39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Extractos de carne.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6D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En pasta.</w:t>
            </w:r>
          </w:p>
        </w:tc>
      </w:tr>
      <w:tr w:rsidR="00591D83" w:rsidRPr="00EE328E" w14:paraId="4216AF5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C35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1704.90.99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BC8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F57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Bombones.</w:t>
            </w:r>
          </w:p>
        </w:tc>
      </w:tr>
      <w:tr w:rsidR="00591D83" w:rsidRPr="00EE328E" w14:paraId="2EABC19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B58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F21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9A0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Caramelos.</w:t>
            </w:r>
          </w:p>
        </w:tc>
      </w:tr>
      <w:tr w:rsidR="00591D83" w:rsidRPr="00EE328E" w14:paraId="5BE5F8A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FA8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A8A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430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Confites.</w:t>
            </w:r>
          </w:p>
        </w:tc>
      </w:tr>
      <w:tr w:rsidR="00591D83" w:rsidRPr="00EE328E" w14:paraId="191B645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0D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CB1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B49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Dulce de tomate.</w:t>
            </w:r>
          </w:p>
        </w:tc>
      </w:tr>
      <w:tr w:rsidR="00591D83" w:rsidRPr="00EE328E" w14:paraId="6DF0EA7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178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592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09F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Dulce de zapallo.</w:t>
            </w:r>
          </w:p>
        </w:tc>
      </w:tr>
      <w:tr w:rsidR="00591D83" w:rsidRPr="00EE328E" w14:paraId="42A330D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0DB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6B3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043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Dulce de batata.</w:t>
            </w:r>
          </w:p>
        </w:tc>
      </w:tr>
      <w:tr w:rsidR="00591D83" w:rsidRPr="00EE328E" w14:paraId="0752C5E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6C4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2007.91.01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11D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agrios (cítricos).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4F1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Compotas.</w:t>
            </w:r>
          </w:p>
        </w:tc>
      </w:tr>
      <w:tr w:rsidR="00591D83" w:rsidRPr="00EE328E" w14:paraId="60602F3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F5C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66C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9C7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Jaleas y mermeladas.</w:t>
            </w:r>
          </w:p>
        </w:tc>
      </w:tr>
      <w:tr w:rsidR="00591D83" w:rsidRPr="00EE328E" w14:paraId="0956BF9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FEDD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2007.99.01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5DF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Compotas o mermeladas destinadas a diabéticos.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CC5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914F26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784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2007.99.02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DC8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Jaleas, destinadas a diabéticos.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5C1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CBECF5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7D4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2007.99.99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16C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CD4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Mermeladas.</w:t>
            </w:r>
          </w:p>
        </w:tc>
      </w:tr>
      <w:tr w:rsidR="00591D83" w:rsidRPr="00EE328E" w14:paraId="5180E18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3A4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0D5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29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Jaleas y compotas.</w:t>
            </w:r>
          </w:p>
        </w:tc>
      </w:tr>
      <w:tr w:rsidR="00591D83" w:rsidRPr="00EE328E" w14:paraId="0F6F4C8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7C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2008.20.01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273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Piñas (ananás).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9A8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En almíbar.</w:t>
            </w:r>
          </w:p>
        </w:tc>
      </w:tr>
      <w:tr w:rsidR="00591D83" w:rsidRPr="00EE328E" w14:paraId="7E3D8BF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7A2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2008.91.01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3E2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Palmitos.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542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F635E6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81F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2104.10.01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45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Preparaciones para sopas, potajes o caldos; sopas, potajes o caldos, preparados.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B13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741D96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691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2106.90.01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2D2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Polvos para la elaboración de budines y gelatinas destinadas a diabéticos.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524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593DA0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81C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2106.90.08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EFF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Con un contenido de sólidos lácteos superior al 10%, en peso.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375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Polvos, incluso con adición de azúcar u otro edulcorante, para la fabricación de budines, cremas, helados, flanes, gelatinas o preparaciones similares.</w:t>
            </w:r>
          </w:p>
        </w:tc>
      </w:tr>
      <w:tr w:rsidR="00591D83" w:rsidRPr="00EE328E" w14:paraId="5DC4D0D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1AC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2106.90.09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5B3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Preparaciones a base de huevo.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ACB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Polvos, incluso con adición de azúcar u otro edulcorante, para la fabricación de budines, cremas, helados, flanes, gelatinas o preparaciones similares.</w:t>
            </w:r>
          </w:p>
        </w:tc>
      </w:tr>
      <w:tr w:rsidR="00591D83" w:rsidRPr="00EE328E" w14:paraId="0149273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3C5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2106.90.99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E80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DE8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Polvos, incluso con adición de azúcar u otro edulcorante, para la fabricación de budines, cremas, helados, flanes, gelatinas o preparaciones similares.</w:t>
            </w:r>
          </w:p>
        </w:tc>
      </w:tr>
      <w:tr w:rsidR="00591D83" w:rsidRPr="00EE328E" w14:paraId="5F63DAB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C6C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2207.20.01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403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Alcohol etílico y aguardiente desnaturalizados, de cualquier graduación.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82D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Alcohol etílico desnaturalizado.</w:t>
            </w:r>
          </w:p>
        </w:tc>
      </w:tr>
      <w:tr w:rsidR="00591D83" w:rsidRPr="00EE328E" w14:paraId="63AD7EB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F80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2304.00.01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D71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Tortas y demás residuos sólidos de la extracción del aceite de soja (soya), incluso molidos o en “pellets”.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64F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Tortas.</w:t>
            </w:r>
          </w:p>
        </w:tc>
      </w:tr>
      <w:tr w:rsidR="00591D83" w:rsidRPr="00EE328E" w14:paraId="75045F1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146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2306.30.01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E97E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semillas de girasol.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6F7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Tortas.</w:t>
            </w:r>
          </w:p>
        </w:tc>
      </w:tr>
      <w:tr w:rsidR="00591D83" w:rsidRPr="00EE328E" w14:paraId="4640DBB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377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2402.20.01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CEE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Cigarrillos que contengan tabaco.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CCC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4029FA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F65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2807.00.01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236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Ácido sulfúrico; oleum.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FE0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Ácido sulfúrico.</w:t>
            </w:r>
          </w:p>
        </w:tc>
      </w:tr>
      <w:tr w:rsidR="00591D83" w:rsidRPr="00EE328E" w14:paraId="28D02E6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767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3201.10.01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CB8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Extracto de quebracho.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EB4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E19A00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D13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3301.13.02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AE4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limón.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B35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De la variedad </w:t>
            </w:r>
            <w:r w:rsidRPr="00434BC6">
              <w:rPr>
                <w:i/>
                <w:color w:val="000000"/>
                <w:sz w:val="16"/>
                <w:szCs w:val="18"/>
              </w:rPr>
              <w:t>Citrus limon-L Burm</w:t>
            </w:r>
            <w:r w:rsidRPr="00434BC6">
              <w:rPr>
                <w:color w:val="000000"/>
                <w:sz w:val="16"/>
                <w:szCs w:val="18"/>
              </w:rPr>
              <w:t>.</w:t>
            </w:r>
          </w:p>
        </w:tc>
      </w:tr>
      <w:tr w:rsidR="00591D83" w:rsidRPr="00EE328E" w14:paraId="622D2E5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898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3301.19.07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CF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De toronja; mandarina; lima de las variedades </w:t>
            </w:r>
            <w:r w:rsidRPr="00434BC6">
              <w:rPr>
                <w:i/>
                <w:color w:val="000000"/>
                <w:sz w:val="16"/>
                <w:szCs w:val="18"/>
              </w:rPr>
              <w:t>Citrus limettoides Tan</w:t>
            </w:r>
            <w:r w:rsidRPr="00434BC6">
              <w:rPr>
                <w:color w:val="000000"/>
                <w:sz w:val="16"/>
                <w:szCs w:val="18"/>
              </w:rPr>
              <w:t xml:space="preserve"> y </w:t>
            </w:r>
            <w:r w:rsidRPr="00434BC6">
              <w:rPr>
                <w:i/>
                <w:color w:val="000000"/>
                <w:sz w:val="16"/>
                <w:szCs w:val="18"/>
              </w:rPr>
              <w:t>Citrus aurantifolia-Christmann Swingle</w:t>
            </w:r>
            <w:r w:rsidRPr="00434BC6">
              <w:rPr>
                <w:color w:val="000000"/>
                <w:sz w:val="16"/>
                <w:szCs w:val="18"/>
              </w:rPr>
              <w:t xml:space="preserve"> (limón "mexicano").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C67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mandarina.</w:t>
            </w:r>
          </w:p>
        </w:tc>
      </w:tr>
      <w:tr w:rsidR="00591D83" w:rsidRPr="00EE328E" w14:paraId="497208E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327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340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61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De lima, de la variedad </w:t>
            </w:r>
            <w:r w:rsidRPr="00434BC6">
              <w:rPr>
                <w:i/>
                <w:color w:val="000000"/>
                <w:sz w:val="16"/>
                <w:szCs w:val="18"/>
              </w:rPr>
              <w:t>Citrus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aurantifolia-Christmann Swingle</w:t>
            </w:r>
            <w:r w:rsidRPr="00434BC6">
              <w:rPr>
                <w:color w:val="000000"/>
                <w:sz w:val="16"/>
                <w:szCs w:val="18"/>
              </w:rPr>
              <w:t xml:space="preserve"> (limón "mexicano").</w:t>
            </w:r>
          </w:p>
        </w:tc>
      </w:tr>
      <w:tr w:rsidR="00591D83" w:rsidRPr="00EE328E" w14:paraId="218346B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5A4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3301.19.99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6A7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FC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Excepto de cidra y de lima diferente a la variedad </w:t>
            </w:r>
            <w:r w:rsidRPr="00434BC6">
              <w:rPr>
                <w:i/>
                <w:color w:val="000000"/>
                <w:sz w:val="16"/>
                <w:szCs w:val="18"/>
              </w:rPr>
              <w:t>Citrus limettoides Tan</w:t>
            </w:r>
            <w:r w:rsidRPr="00434BC6">
              <w:rPr>
                <w:color w:val="000000"/>
                <w:sz w:val="16"/>
                <w:szCs w:val="18"/>
              </w:rPr>
              <w:t xml:space="preserve"> o </w:t>
            </w:r>
            <w:r w:rsidRPr="00434BC6">
              <w:rPr>
                <w:i/>
                <w:color w:val="000000"/>
                <w:sz w:val="16"/>
                <w:szCs w:val="18"/>
              </w:rPr>
              <w:t>Citrus aurantifolia-Christmann Swingle</w:t>
            </w:r>
            <w:r w:rsidRPr="00434BC6">
              <w:rPr>
                <w:color w:val="000000"/>
                <w:sz w:val="16"/>
                <w:szCs w:val="18"/>
              </w:rPr>
              <w:t xml:space="preserve"> (limón "mexicano").</w:t>
            </w:r>
          </w:p>
        </w:tc>
      </w:tr>
      <w:tr w:rsidR="00591D83" w:rsidRPr="00EE328E" w14:paraId="118D78B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744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3301.24.01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F42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menta piperita (</w:t>
            </w:r>
            <w:r w:rsidRPr="00434BC6">
              <w:rPr>
                <w:i/>
                <w:color w:val="000000"/>
                <w:sz w:val="16"/>
                <w:szCs w:val="18"/>
              </w:rPr>
              <w:t>Mentha piperita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672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30F3B4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E32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3301.25.91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72F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las demás mentas.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23E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7B607B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A48C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90E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073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de hojas de canelo de Ceilán, de eucalipto, de citronela, de alhucema, aspic o lavanda, "cabreuva", palo rosa (Bois de Rose femelle), sasafrás y clavo.</w:t>
            </w:r>
          </w:p>
        </w:tc>
      </w:tr>
      <w:tr w:rsidR="00591D83" w:rsidRPr="00EE328E" w14:paraId="04AF651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5C2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3301.90.07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52B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Terpenos de cedro; terpenos de toronja.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34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57B2AC7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6B8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3301.90.99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429E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84E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Subproductos terpénicos residuales de la desterpenación de los aceites esenciales.</w:t>
            </w:r>
          </w:p>
        </w:tc>
      </w:tr>
      <w:tr w:rsidR="00591D83" w:rsidRPr="00EE328E" w14:paraId="6A7314C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536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4104.11.04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C3B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Plena flor sin dividir; divididos con la flor.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95A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168C0DA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68A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4104.19.99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03D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573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2319194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FD5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4104.41.02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B5A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Plena flor sin dividir; divididos con la flor.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045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68C8F63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4104.49.99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1F2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000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24DB611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3FD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4107.11.02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10C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Plena flor sin dividir.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664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Variedad llamada "box-calf", de becerro, sin apergaminar, cuyo peso no exceda de 1,500 gramos por unidad y espesor mayor de 0.8 mm, con una superficie por unidad inferior o igual a 2.6 m² (28 pies cuadrados).</w:t>
            </w:r>
          </w:p>
        </w:tc>
      </w:tr>
      <w:tr w:rsidR="00591D83" w:rsidRPr="00EE328E" w14:paraId="5ADAE2A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972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069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EF5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4D87CBA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F8D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4107.12.02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E1B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Divididos con la flor.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D5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Variedad llamada "box-calf", de becerro, sin apergaminar, cuyo peso no exceda de 1,500 gramos por unidad y espesor mayor de 0.8 mm, con una superficie por unidad inferior o igual a 2.6 m² (28 pies cuadrados).</w:t>
            </w:r>
          </w:p>
        </w:tc>
      </w:tr>
      <w:tr w:rsidR="00591D83" w:rsidRPr="00EE328E" w14:paraId="4852FBC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9EB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76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9B8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6A91112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40A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4107.19.99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43B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CA0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6D43CDC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289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4107.91.01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E26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Plena flor sin dividir.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501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5B62D2F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51A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4107.92.01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880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Divididos con la flor.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66F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0076223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825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4107.99.99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9AE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57A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equino, sin apergaminar.</w:t>
            </w:r>
          </w:p>
        </w:tc>
      </w:tr>
      <w:tr w:rsidR="00591D83" w:rsidRPr="00EE328E" w14:paraId="43D71A0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BC2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4203.29.01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D6A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Para protección contra radiaciones.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53C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Guantes.</w:t>
            </w:r>
          </w:p>
        </w:tc>
      </w:tr>
      <w:tr w:rsidR="00591D83" w:rsidRPr="00EE328E" w14:paraId="0ADC620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907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4203.29.99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BEA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166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Guantes, especiales de protección para cualquier profesión u oficio.</w:t>
            </w:r>
          </w:p>
        </w:tc>
      </w:tr>
      <w:tr w:rsidR="00591D83" w:rsidRPr="00EE328E" w14:paraId="276C0C2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D89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4404.10.02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490E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8D2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Flejes.</w:t>
            </w:r>
          </w:p>
        </w:tc>
      </w:tr>
      <w:tr w:rsidR="00591D83" w:rsidRPr="00EE328E" w14:paraId="338ADDE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BE0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649C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7B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Rodrigones hendidos; estacas y estaquillas de madera, aguzadas.</w:t>
            </w:r>
          </w:p>
        </w:tc>
      </w:tr>
      <w:tr w:rsidR="00591D83" w:rsidRPr="00EE328E" w14:paraId="595AA01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03DC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4404.20.99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0A2E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58E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Flejes.</w:t>
            </w:r>
          </w:p>
        </w:tc>
      </w:tr>
      <w:tr w:rsidR="00591D83" w:rsidRPr="00EE328E" w14:paraId="329F3B1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3B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51AC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0D2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Rodrigones hendidos; estacas y estaquillas de madera, aguzadas.</w:t>
            </w:r>
          </w:p>
        </w:tc>
      </w:tr>
      <w:tr w:rsidR="00591D83" w:rsidRPr="00EE328E" w14:paraId="28B7B90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764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4407.21.03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B5D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Mahogany </w:t>
            </w:r>
            <w:r w:rsidRPr="00434BC6">
              <w:rPr>
                <w:i/>
                <w:color w:val="000000"/>
                <w:sz w:val="16"/>
                <w:szCs w:val="18"/>
              </w:rPr>
              <w:t>(Swietenia spp.)</w:t>
            </w:r>
            <w:r w:rsidRPr="00434BC6"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E5B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desenrolladas.</w:t>
            </w:r>
          </w:p>
        </w:tc>
      </w:tr>
      <w:tr w:rsidR="00591D83" w:rsidRPr="00EE328E" w14:paraId="2760854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450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885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620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35DB3BB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D8D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96B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AAB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4DB68AF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C4A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4407.22.02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FBD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Virola, Imbuia y Balsa.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DB7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desenrolladas, excepto: Balsa e Imbuia (</w:t>
            </w:r>
            <w:r w:rsidRPr="00434BC6">
              <w:rPr>
                <w:i/>
                <w:color w:val="000000"/>
                <w:sz w:val="16"/>
                <w:szCs w:val="18"/>
              </w:rPr>
              <w:t>Phoebe Porosa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</w:tr>
      <w:tr w:rsidR="00591D83" w:rsidRPr="00EE328E" w14:paraId="668F6D5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FF4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FC5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BD6A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0206DFD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B2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70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440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278CBE7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1B8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4407.23.01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4E3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Teca.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264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desenrolladas, excepto: acacias, andiroba, canelo, caobas, incienso (cabreuva, capriuba), cerezo, ciruelillo, coihue, guayacán, jacarandás, laureles, lenga, lingue, louro (</w:t>
            </w:r>
            <w:r w:rsidRPr="00434BC6">
              <w:rPr>
                <w:i/>
                <w:color w:val="000000"/>
                <w:sz w:val="16"/>
                <w:szCs w:val="18"/>
              </w:rPr>
              <w:t>Cordia spp</w:t>
            </w:r>
            <w:r w:rsidRPr="00434BC6">
              <w:rPr>
                <w:color w:val="000000"/>
                <w:sz w:val="16"/>
                <w:szCs w:val="18"/>
              </w:rPr>
              <w:t>.), okumé, olivillo, palma, patagua, pellín (roble-pellín), peteribí, raulí, sucupira, tepa, tineo, palo trébol (cerejeira) (Amburana cearensis) y ulmo; y tablillas de madera de Jelutong con ancho que no exceda de 73 mm, y largo que no exceda de 185 mm, para la fabricación de lápices.</w:t>
            </w:r>
          </w:p>
        </w:tc>
      </w:tr>
      <w:tr w:rsidR="00591D83" w:rsidRPr="00EE328E" w14:paraId="71AC40C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B2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3F0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07C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Cepilladas, excepto tablillas de madera de Jelutong con ancho que no exceda de 73 mm, y largo que no exceda de 185 mm, para la fabricación de lápices.</w:t>
            </w:r>
          </w:p>
        </w:tc>
      </w:tr>
      <w:tr w:rsidR="00591D83" w:rsidRPr="00EE328E" w14:paraId="7FEE8DE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8E3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E83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846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Lijadas o unidas por entalladuras múltiples, excepto tablillas de madera de Jelutong con ancho que no exceda de 73 mm, y largo que no exceda de </w:t>
            </w:r>
            <w:r w:rsidRPr="00434BC6">
              <w:rPr>
                <w:color w:val="000000"/>
                <w:sz w:val="16"/>
                <w:szCs w:val="18"/>
              </w:rPr>
              <w:lastRenderedPageBreak/>
              <w:t>185 mm, para la fabricación de lápices.</w:t>
            </w:r>
          </w:p>
        </w:tc>
      </w:tr>
      <w:tr w:rsidR="00591D83" w:rsidRPr="00EE328E" w14:paraId="13E9F7D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8D4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4407.25.01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77B1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Dark Red Meranti, Light Red Meranti y Meranti Bakau.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A33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1D2E169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7C3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A31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9F2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desenrolladas.</w:t>
            </w:r>
          </w:p>
        </w:tc>
      </w:tr>
      <w:tr w:rsidR="00591D83" w:rsidRPr="00EE328E" w14:paraId="55F19E6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C25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B73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552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Cepillada.</w:t>
            </w:r>
          </w:p>
        </w:tc>
      </w:tr>
      <w:tr w:rsidR="00591D83" w:rsidRPr="00EE328E" w14:paraId="65884AB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1BE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4407.26.01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5E4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  <w:lang w:val="en-US"/>
              </w:rPr>
            </w:pPr>
            <w:r w:rsidRPr="00434BC6">
              <w:rPr>
                <w:color w:val="000000"/>
                <w:sz w:val="16"/>
                <w:szCs w:val="18"/>
                <w:lang w:val="en-US"/>
              </w:rPr>
              <w:t>White Lauan, White Meranti, White Seraya, Yellow Meranti y Alan.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5A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 o unida por entalladuras múltiples.</w:t>
            </w:r>
          </w:p>
        </w:tc>
      </w:tr>
      <w:tr w:rsidR="00591D83" w:rsidRPr="00EE328E" w14:paraId="2F43319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2EA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D26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839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desenrolladas.</w:t>
            </w:r>
          </w:p>
        </w:tc>
      </w:tr>
      <w:tr w:rsidR="00591D83" w:rsidRPr="00EE328E" w14:paraId="6811166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0E2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ACA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959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2CECEF4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97F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BE8B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824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desenrolladas, excepto: acacias, andiroba, canelo, caobas, incienso (cabreuva, capriuba), cerezo, ciruelillo, coihue, guayacán, jacarandás, laureles, lenga, lingue, louro (</w:t>
            </w:r>
            <w:r w:rsidRPr="00434BC6">
              <w:rPr>
                <w:i/>
                <w:color w:val="000000"/>
                <w:sz w:val="16"/>
                <w:szCs w:val="18"/>
              </w:rPr>
              <w:t>Cordia spp.</w:t>
            </w:r>
            <w:r w:rsidRPr="00434BC6">
              <w:rPr>
                <w:color w:val="000000"/>
                <w:sz w:val="16"/>
                <w:szCs w:val="18"/>
              </w:rPr>
              <w:t>), okumé, olivillo, palma, patagua, pellín (roble-pellín), peteribí, raulí, sucupira, tepa, tineo, palo trébol (cerejeira) (</w:t>
            </w:r>
            <w:r w:rsidRPr="00434BC6">
              <w:rPr>
                <w:i/>
                <w:color w:val="000000"/>
                <w:sz w:val="16"/>
                <w:szCs w:val="18"/>
              </w:rPr>
              <w:t>Amburana cearensis</w:t>
            </w:r>
            <w:r w:rsidRPr="00434BC6">
              <w:rPr>
                <w:color w:val="000000"/>
                <w:sz w:val="16"/>
                <w:szCs w:val="18"/>
              </w:rPr>
              <w:t xml:space="preserve">) y ulmo; y tablillas de madera de </w:t>
            </w:r>
            <w:r w:rsidRPr="00434BC6">
              <w:rPr>
                <w:i/>
                <w:color w:val="000000"/>
                <w:sz w:val="16"/>
                <w:szCs w:val="18"/>
              </w:rPr>
              <w:t>Jelutong</w:t>
            </w:r>
            <w:r w:rsidRPr="00434BC6">
              <w:rPr>
                <w:color w:val="000000"/>
                <w:sz w:val="16"/>
                <w:szCs w:val="18"/>
              </w:rPr>
              <w:t xml:space="preserve"> con ancho que no exceda de 73 mm, y largo que no exceda de 185 mm, para la fabricación de lápices.</w:t>
            </w:r>
          </w:p>
        </w:tc>
      </w:tr>
      <w:tr w:rsidR="00591D83" w:rsidRPr="00EE328E" w14:paraId="3D897B1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537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A9D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86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Cepilladas, excepto tablillas de madera de </w:t>
            </w:r>
            <w:r w:rsidRPr="00434BC6">
              <w:rPr>
                <w:i/>
                <w:color w:val="000000"/>
                <w:sz w:val="16"/>
                <w:szCs w:val="18"/>
              </w:rPr>
              <w:t>Jelutong</w:t>
            </w:r>
            <w:r w:rsidRPr="00434BC6">
              <w:rPr>
                <w:color w:val="000000"/>
                <w:sz w:val="16"/>
                <w:szCs w:val="18"/>
              </w:rPr>
              <w:t xml:space="preserve"> con ancho que no exceda de 73 mm, y largo que no exceda de 185 mm, para la fabricación de lápices.</w:t>
            </w:r>
          </w:p>
        </w:tc>
      </w:tr>
      <w:tr w:rsidR="00591D83" w:rsidRPr="00EE328E" w14:paraId="14CBE51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1D77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49D4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1D9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Lijadas o unidas por entalladuras múltiples, excepto tablillas de madera de </w:t>
            </w:r>
            <w:r w:rsidRPr="00434BC6">
              <w:rPr>
                <w:i/>
                <w:color w:val="000000"/>
                <w:sz w:val="16"/>
                <w:szCs w:val="18"/>
              </w:rPr>
              <w:t>Jelutong</w:t>
            </w:r>
            <w:r w:rsidRPr="00434BC6">
              <w:rPr>
                <w:color w:val="000000"/>
                <w:sz w:val="16"/>
                <w:szCs w:val="18"/>
              </w:rPr>
              <w:t xml:space="preserve"> con ancho que no exceda de 73 mm, y largo que no exceda de 185 mm, para la fabricación de lápices.</w:t>
            </w:r>
          </w:p>
        </w:tc>
      </w:tr>
      <w:tr w:rsidR="00591D83" w:rsidRPr="00EE328E" w14:paraId="0E3F069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A401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B5D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encina, roble, alcornoque y demás belloteros (</w:t>
            </w:r>
            <w:r w:rsidRPr="00434BC6">
              <w:rPr>
                <w:i/>
                <w:color w:val="000000"/>
                <w:sz w:val="16"/>
                <w:szCs w:val="18"/>
              </w:rPr>
              <w:t>Quercus spp.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0680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desenrollada.</w:t>
            </w:r>
          </w:p>
        </w:tc>
      </w:tr>
      <w:tr w:rsidR="00591D83" w:rsidRPr="00EE328E" w14:paraId="50F4C6A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6BA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F5D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B22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07BC8BE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AC2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E45A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3386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6D744E9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BA51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4407.92.02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B09C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haya (</w:t>
            </w:r>
            <w:r w:rsidRPr="00434BC6">
              <w:rPr>
                <w:i/>
                <w:color w:val="000000"/>
                <w:sz w:val="16"/>
                <w:szCs w:val="18"/>
              </w:rPr>
              <w:t>Fagus spp.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1BD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desenrollada.</w:t>
            </w:r>
          </w:p>
        </w:tc>
      </w:tr>
      <w:tr w:rsidR="00591D83" w:rsidRPr="00EE328E" w14:paraId="27BCB48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922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007E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B431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02DA119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D0F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8998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5B58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24DF5F9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9B4A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4407.93.01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24E6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arce (</w:t>
            </w:r>
            <w:r w:rsidRPr="00434BC6">
              <w:rPr>
                <w:i/>
                <w:color w:val="000000"/>
                <w:sz w:val="16"/>
                <w:szCs w:val="18"/>
              </w:rPr>
              <w:t>Acer spp.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732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desenrollada.</w:t>
            </w:r>
          </w:p>
        </w:tc>
      </w:tr>
      <w:tr w:rsidR="00591D83" w:rsidRPr="00EE328E" w14:paraId="392189B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E577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CB0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288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78569E9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A2F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14B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2CF6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09D5FF6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4D7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4407.95.03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A2A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fresno (</w:t>
            </w:r>
            <w:r w:rsidRPr="00434BC6">
              <w:rPr>
                <w:i/>
                <w:color w:val="000000"/>
                <w:sz w:val="16"/>
                <w:szCs w:val="18"/>
              </w:rPr>
              <w:t>Fraxinus spp.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DBC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desenrollada.</w:t>
            </w:r>
          </w:p>
        </w:tc>
      </w:tr>
      <w:tr w:rsidR="00591D83" w:rsidRPr="00EE328E" w14:paraId="4B7FF66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3A00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055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BCE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245537A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BDA2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B3E3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E29C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40FB1D9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490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4407.96.01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5ED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abedul (</w:t>
            </w:r>
            <w:r w:rsidRPr="00434BC6">
              <w:rPr>
                <w:i/>
                <w:color w:val="000000"/>
                <w:sz w:val="16"/>
                <w:szCs w:val="18"/>
              </w:rPr>
              <w:t>Betula spp.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9C1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desenrollada.</w:t>
            </w:r>
          </w:p>
        </w:tc>
      </w:tr>
      <w:tr w:rsidR="00591D83" w:rsidRPr="00EE328E" w14:paraId="61D8DAA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C74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D93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79C3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61C0F8F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DD9B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723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082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2169EC5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652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4407.97.01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0B6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álamo (</w:t>
            </w:r>
            <w:r w:rsidRPr="00434BC6">
              <w:rPr>
                <w:i/>
                <w:color w:val="000000"/>
                <w:sz w:val="16"/>
                <w:szCs w:val="18"/>
              </w:rPr>
              <w:t>Populus spp.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89E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desenrollada.</w:t>
            </w:r>
          </w:p>
        </w:tc>
      </w:tr>
      <w:tr w:rsidR="00591D83" w:rsidRPr="00EE328E" w14:paraId="079B442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5AE9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A683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D1D2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15317D5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3DFE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3176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3CD5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05BA74A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54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4407.99.99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4CD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CBF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en sentido longitudinal, cortadas en hojas o desenrolladas, excepto de: acacias, de canelo, de incienso (cabreuva, capriuba), de ciruelillo, de coihue, de guayacán, de laurel, de lenga, de lingue, de olivillo, de palma, de patagua, de tepa, de tineo o de ulmo.</w:t>
            </w:r>
          </w:p>
        </w:tc>
      </w:tr>
      <w:tr w:rsidR="00591D83" w:rsidRPr="00EE328E" w14:paraId="210C783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43A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CDC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5E6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5FD9FA0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D30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E02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0B5E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74E3E17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BE9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4408.10.03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C873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C5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Chapas y maderas para contrachapados, de espesor inferior o igual a 5 mm., excepto de pino insigne (</w:t>
            </w:r>
            <w:r w:rsidRPr="00434BC6">
              <w:rPr>
                <w:i/>
                <w:color w:val="000000"/>
                <w:sz w:val="16"/>
                <w:szCs w:val="18"/>
              </w:rPr>
              <w:t>Pinus radiata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</w:tr>
      <w:tr w:rsidR="00591D83" w:rsidRPr="00EE328E" w14:paraId="3C52E7B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6C7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45BC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06BB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longitudinalmente, cortadas o desenrolladas, de espesor igual o inferior a 5 mm., excepto de pino insigne (</w:t>
            </w:r>
            <w:r w:rsidRPr="00434BC6">
              <w:rPr>
                <w:i/>
                <w:color w:val="000000"/>
                <w:sz w:val="16"/>
                <w:szCs w:val="18"/>
              </w:rPr>
              <w:t>Pinus radiata</w:t>
            </w:r>
            <w:r w:rsidRPr="00434BC6">
              <w:rPr>
                <w:color w:val="000000"/>
                <w:sz w:val="16"/>
                <w:szCs w:val="18"/>
              </w:rPr>
              <w:t>).</w:t>
            </w:r>
          </w:p>
        </w:tc>
      </w:tr>
      <w:tr w:rsidR="00591D83" w:rsidRPr="00EE328E" w14:paraId="4F41D7E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84C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4408.31.01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6AE0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Dark Red Meranti, Light Red Meranti y Meranti Bakau.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97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Chapas y maderas para contrachapados, de espesor inferior o igual a 5 mm.</w:t>
            </w:r>
          </w:p>
        </w:tc>
      </w:tr>
      <w:tr w:rsidR="00591D83" w:rsidRPr="00EE328E" w14:paraId="60AFCCD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58EA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1F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AD9B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longitudinalmente, cortadas o desenrolladas, de espesor igual o inferior a 5 mm.</w:t>
            </w:r>
          </w:p>
        </w:tc>
      </w:tr>
      <w:tr w:rsidR="00591D83" w:rsidRPr="00EE328E" w14:paraId="35C5991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B43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9DD7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FE3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4E7B65B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F2C1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D4A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760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3922456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389C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4408.39.99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ABEA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F192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Chapas y maderas para contrachapados, de espesor inferior o igual a 5 mm.</w:t>
            </w:r>
          </w:p>
        </w:tc>
      </w:tr>
      <w:tr w:rsidR="00591D83" w:rsidRPr="00EE328E" w14:paraId="3A20C13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78A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7324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144E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longitudinalmente, cortadas o desenrolladas, de espesor igual o inferior a 5 mm.</w:t>
            </w:r>
          </w:p>
        </w:tc>
      </w:tr>
      <w:tr w:rsidR="00591D83" w:rsidRPr="00EE328E" w14:paraId="617F319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1C6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181F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3766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54801BB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A9D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DFEB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1E66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2742DE5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8A67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4408.90.99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6C3A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F2F7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Chapas y maderas para contrachapados, de espesor inferior o igual a 5 mm.</w:t>
            </w:r>
          </w:p>
        </w:tc>
      </w:tr>
      <w:tr w:rsidR="00591D83" w:rsidRPr="00EE328E" w14:paraId="5664BB1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D66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C745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6F19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Simplemente aserradas longitudinalmente, cortadas o desenrolladas, de espesor igual o inferior a 5 mm.</w:t>
            </w:r>
          </w:p>
        </w:tc>
      </w:tr>
      <w:tr w:rsidR="00591D83" w:rsidRPr="00EE328E" w14:paraId="758339B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62B9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547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F31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Cepilladas.</w:t>
            </w:r>
          </w:p>
        </w:tc>
      </w:tr>
      <w:tr w:rsidR="00591D83" w:rsidRPr="00EE328E" w14:paraId="379ED40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9153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07A0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633D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Lijadas o unidas por entalladuras múltiples.</w:t>
            </w:r>
          </w:p>
        </w:tc>
      </w:tr>
      <w:tr w:rsidR="00591D83" w:rsidRPr="00EE328E" w14:paraId="393B295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0B93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4409.21.03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E9FC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bambú.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2B62" w14:textId="77777777" w:rsidR="00591D83" w:rsidRPr="00434BC6" w:rsidRDefault="00591D83" w:rsidP="009B1304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Ranuradas, machihembradas, con lengüetas, rebajes, chaflanes o análogos, diferentes a: listones y molduras para muebles, marcos, decorados interiores, conducciones eléctricas y análogos; y tablillas y frisos para parqués.</w:t>
            </w:r>
          </w:p>
        </w:tc>
      </w:tr>
      <w:tr w:rsidR="00591D83" w:rsidRPr="00EE328E" w14:paraId="550FE26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72C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B148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103D" w14:textId="77777777" w:rsidR="00591D83" w:rsidRPr="00434BC6" w:rsidRDefault="00591D83" w:rsidP="009B1304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 o unida por entalladuras múltiples, diferentes a: listones y molduras para muebles, marcos, decorados interiores, conducciones eléctricas y análogos; y tablillas y frisos para parqués.</w:t>
            </w:r>
          </w:p>
        </w:tc>
      </w:tr>
      <w:tr w:rsidR="00591D83" w:rsidRPr="00EE328E" w14:paraId="3C4EA14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849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4409.22.01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AD0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maderas tropicales.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E2A5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Ranuradas, machihembradas, con lengüetas, rebajes, chaflanes o análogos.</w:t>
            </w:r>
          </w:p>
        </w:tc>
      </w:tr>
      <w:tr w:rsidR="00591D83" w:rsidRPr="00EE328E" w14:paraId="0E8F285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98ED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932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8EA4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 o unida por entalladuras múltiples.</w:t>
            </w:r>
          </w:p>
        </w:tc>
      </w:tr>
      <w:tr w:rsidR="00591D83" w:rsidRPr="00EE328E" w14:paraId="7C14E6F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11C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4409.29.99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26FB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58A8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Ranuradas, machihembradas, con lengüetas, rebajes, chaflanes o análogos, diferentes a listones y molduras para muebles, marcos, decorados interiores, conducciones eléctricas y análogos.</w:t>
            </w:r>
          </w:p>
        </w:tc>
      </w:tr>
      <w:tr w:rsidR="00591D83" w:rsidRPr="00EE328E" w14:paraId="3F3E26F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8BF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59EA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D26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Lijada o unida por entalladuras múltiples, diferentes a listones y molduras para muebles, marcos, decorados interiores, conducciones eléctricas y análogos.</w:t>
            </w:r>
          </w:p>
        </w:tc>
      </w:tr>
      <w:tr w:rsidR="00591D83" w:rsidRPr="00EE328E" w14:paraId="6A249D5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9E80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4410.11.04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821F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Tableros de partículas.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AF22" w14:textId="77777777" w:rsidR="00591D83" w:rsidRPr="00434BC6" w:rsidRDefault="00591D83" w:rsidP="009B1304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6AAA78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10D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4410.12.02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7E2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Tableros llamados "oriented strand board" (OSB).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FED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6148CB0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73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4410.19.99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8BC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BAB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449D3E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109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4410.90.01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B31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Aglomerados sin recubrir ni acabar.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45F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341528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D6C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4410.90.99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666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6C4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DD86AB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FF7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D48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bambú.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CD0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6383504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36D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4412.31.01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A4B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Que tengan, por lo menos, una hoja externa de las maderas tropicales siguientes: </w:t>
            </w:r>
            <w:r w:rsidRPr="00434BC6">
              <w:rPr>
                <w:i/>
                <w:color w:val="000000"/>
                <w:sz w:val="16"/>
                <w:szCs w:val="18"/>
              </w:rPr>
              <w:t>Dark Red Meranti, Light Red Meranti, White Lauan, Sipo, Limba, Okumé, Obeché, Acajou d'Afrique, Sapelli, Mahogany, Palisandre de Para, Palisandre de Río y Palisandre de Rose.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7BF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10CD3FB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BCE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4412.31.99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1FE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C1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4A5B042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F7C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4412.33.91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F5F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demás, que tengan, por lo menos, una hoja externa de madera distinta de la de coníferas, de las especies: aliso (</w:t>
            </w:r>
            <w:r w:rsidRPr="00434BC6">
              <w:rPr>
                <w:i/>
                <w:color w:val="000000"/>
                <w:sz w:val="16"/>
                <w:szCs w:val="18"/>
              </w:rPr>
              <w:t>Alnus spp</w:t>
            </w:r>
            <w:r w:rsidRPr="00434BC6">
              <w:rPr>
                <w:color w:val="000000"/>
                <w:sz w:val="16"/>
                <w:szCs w:val="18"/>
              </w:rPr>
              <w:t>.), fresno (</w:t>
            </w:r>
            <w:r w:rsidRPr="00434BC6">
              <w:rPr>
                <w:i/>
                <w:color w:val="000000"/>
                <w:sz w:val="16"/>
                <w:szCs w:val="18"/>
              </w:rPr>
              <w:t>Fraxinus spp</w:t>
            </w:r>
            <w:r w:rsidRPr="00434BC6">
              <w:rPr>
                <w:color w:val="000000"/>
                <w:sz w:val="16"/>
                <w:szCs w:val="18"/>
              </w:rPr>
              <w:t>.), haya (</w:t>
            </w:r>
            <w:r w:rsidRPr="00434BC6">
              <w:rPr>
                <w:i/>
                <w:color w:val="000000"/>
                <w:sz w:val="16"/>
                <w:szCs w:val="18"/>
              </w:rPr>
              <w:t>Fagus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abedul (</w:t>
            </w:r>
            <w:r w:rsidRPr="00434BC6">
              <w:rPr>
                <w:i/>
                <w:color w:val="000000"/>
                <w:sz w:val="16"/>
                <w:szCs w:val="18"/>
              </w:rPr>
              <w:t>Betula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cerezo (</w:t>
            </w:r>
            <w:r w:rsidRPr="00434BC6">
              <w:rPr>
                <w:i/>
                <w:color w:val="000000"/>
                <w:sz w:val="16"/>
                <w:szCs w:val="18"/>
              </w:rPr>
              <w:t>Prunus</w:t>
            </w:r>
            <w:r w:rsidRPr="00434BC6">
              <w:rPr>
                <w:color w:val="000000"/>
                <w:sz w:val="16"/>
                <w:szCs w:val="18"/>
              </w:rPr>
              <w:t xml:space="preserve"> spp.), castaño (</w:t>
            </w:r>
            <w:r w:rsidRPr="00434BC6">
              <w:rPr>
                <w:i/>
                <w:color w:val="000000"/>
                <w:sz w:val="16"/>
                <w:szCs w:val="18"/>
              </w:rPr>
              <w:t>Castanea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olmo (</w:t>
            </w:r>
            <w:r w:rsidRPr="00434BC6">
              <w:rPr>
                <w:i/>
                <w:color w:val="000000"/>
                <w:sz w:val="16"/>
                <w:szCs w:val="18"/>
              </w:rPr>
              <w:t>Ulmus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eucalipto (</w:t>
            </w:r>
            <w:r w:rsidRPr="00434BC6">
              <w:rPr>
                <w:i/>
                <w:color w:val="000000"/>
                <w:sz w:val="16"/>
                <w:szCs w:val="18"/>
              </w:rPr>
              <w:t>Eucalyptus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lastRenderedPageBreak/>
              <w:t>spp</w:t>
            </w:r>
            <w:r w:rsidRPr="00434BC6">
              <w:rPr>
                <w:color w:val="000000"/>
                <w:sz w:val="16"/>
                <w:szCs w:val="18"/>
              </w:rPr>
              <w:t>.), caria o pacana (</w:t>
            </w:r>
            <w:r w:rsidRPr="00434BC6">
              <w:rPr>
                <w:i/>
                <w:color w:val="000000"/>
                <w:sz w:val="16"/>
                <w:szCs w:val="18"/>
              </w:rPr>
              <w:t>Carya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castaño de Indias (</w:t>
            </w:r>
            <w:r w:rsidRPr="00434BC6">
              <w:rPr>
                <w:i/>
                <w:color w:val="000000"/>
                <w:sz w:val="16"/>
                <w:szCs w:val="18"/>
              </w:rPr>
              <w:t>Aesculus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tilo (</w:t>
            </w:r>
            <w:r w:rsidRPr="00434BC6">
              <w:rPr>
                <w:i/>
                <w:color w:val="000000"/>
                <w:sz w:val="16"/>
                <w:szCs w:val="18"/>
              </w:rPr>
              <w:t>Tilia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arce (</w:t>
            </w:r>
            <w:r w:rsidRPr="00434BC6">
              <w:rPr>
                <w:i/>
                <w:color w:val="000000"/>
                <w:sz w:val="16"/>
                <w:szCs w:val="18"/>
              </w:rPr>
              <w:t>Acer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roble (</w:t>
            </w:r>
            <w:r w:rsidRPr="00434BC6">
              <w:rPr>
                <w:i/>
                <w:color w:val="000000"/>
                <w:sz w:val="16"/>
                <w:szCs w:val="18"/>
              </w:rPr>
              <w:t>Quercus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plátano (</w:t>
            </w:r>
            <w:r w:rsidRPr="00434BC6">
              <w:rPr>
                <w:i/>
                <w:color w:val="000000"/>
                <w:sz w:val="16"/>
                <w:szCs w:val="18"/>
              </w:rPr>
              <w:t>Platanus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álamo (</w:t>
            </w:r>
            <w:r w:rsidRPr="00434BC6">
              <w:rPr>
                <w:i/>
                <w:color w:val="000000"/>
                <w:sz w:val="16"/>
                <w:szCs w:val="18"/>
              </w:rPr>
              <w:t>Populus</w:t>
            </w:r>
            <w:r w:rsidRPr="00434BC6">
              <w:rPr>
                <w:color w:val="000000"/>
                <w:sz w:val="16"/>
                <w:szCs w:val="18"/>
              </w:rPr>
              <w:t xml:space="preserve"> s</w:t>
            </w:r>
            <w:r w:rsidRPr="00434BC6">
              <w:rPr>
                <w:i/>
                <w:color w:val="000000"/>
                <w:sz w:val="16"/>
                <w:szCs w:val="18"/>
              </w:rPr>
              <w:t>p</w:t>
            </w:r>
            <w:r w:rsidRPr="00434BC6">
              <w:rPr>
                <w:color w:val="000000"/>
                <w:sz w:val="16"/>
                <w:szCs w:val="18"/>
              </w:rPr>
              <w:t>p.), algarrobo negro (</w:t>
            </w:r>
            <w:r w:rsidRPr="00434BC6">
              <w:rPr>
                <w:i/>
                <w:color w:val="000000"/>
                <w:sz w:val="16"/>
                <w:szCs w:val="18"/>
              </w:rPr>
              <w:t>Robinia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.), árbol de tulipán (</w:t>
            </w:r>
            <w:r w:rsidRPr="00434BC6">
              <w:rPr>
                <w:i/>
                <w:color w:val="000000"/>
                <w:sz w:val="16"/>
                <w:szCs w:val="18"/>
              </w:rPr>
              <w:t>Liriodendron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 o nogal (</w:t>
            </w:r>
            <w:r w:rsidRPr="00434BC6">
              <w:rPr>
                <w:i/>
                <w:color w:val="000000"/>
                <w:sz w:val="16"/>
                <w:szCs w:val="18"/>
              </w:rPr>
              <w:t>Juglans</w:t>
            </w:r>
            <w:r w:rsidRPr="00434BC6">
              <w:rPr>
                <w:color w:val="000000"/>
                <w:sz w:val="16"/>
                <w:szCs w:val="18"/>
              </w:rPr>
              <w:t xml:space="preserve"> </w:t>
            </w:r>
            <w:r w:rsidRPr="00434BC6">
              <w:rPr>
                <w:i/>
                <w:color w:val="000000"/>
                <w:sz w:val="16"/>
                <w:szCs w:val="18"/>
              </w:rPr>
              <w:t>spp</w:t>
            </w:r>
            <w:r w:rsidRPr="00434BC6">
              <w:rPr>
                <w:color w:val="000000"/>
                <w:sz w:val="16"/>
                <w:szCs w:val="18"/>
              </w:rPr>
              <w:t>.).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1E8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Excepto listones y molduras; y, cuando contengan hojas de pino.</w:t>
            </w:r>
          </w:p>
        </w:tc>
      </w:tr>
      <w:tr w:rsidR="00591D83" w:rsidRPr="00EE328E" w14:paraId="22B460F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F1B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4412.39.91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ACC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demás, con las dos hojas externas de madera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8B28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Excepto listones y molduras, de coníferas, denominados </w:t>
            </w:r>
            <w:r w:rsidRPr="00434BC6">
              <w:rPr>
                <w:i/>
                <w:color w:val="000000"/>
                <w:sz w:val="16"/>
                <w:szCs w:val="18"/>
              </w:rPr>
              <w:t>“plywood”</w:t>
            </w:r>
            <w:r w:rsidRPr="00434BC6">
              <w:rPr>
                <w:color w:val="000000"/>
                <w:sz w:val="16"/>
                <w:szCs w:val="18"/>
              </w:rPr>
              <w:t xml:space="preserve">; y, cuando contengan hojas de pino, denominadas </w:t>
            </w:r>
            <w:r w:rsidRPr="00434BC6">
              <w:rPr>
                <w:i/>
                <w:color w:val="000000"/>
                <w:sz w:val="16"/>
                <w:szCs w:val="18"/>
              </w:rPr>
              <w:t>“plywood”.</w:t>
            </w:r>
          </w:p>
        </w:tc>
      </w:tr>
      <w:tr w:rsidR="00591D83" w:rsidRPr="00EE328E" w14:paraId="58856B5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98A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4412.41.01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3B7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Que tenga, por lo menos, una hoja externa de maderas tropicales.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427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430E083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79D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4412.42.91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247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demás, que tengan, por lo menos, una hoja externa de madera distinta de la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F6B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4255E29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631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4412.49.91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7B8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demás, con las dos hojas externas de madera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1F7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0D2293B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8F1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4412.51.01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AC0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Que tengan, por lo menos, una hoja externa de maderas tropicales.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B0E8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 que contengan, por lo menos, un tablero de partículas; y, cuando contengan hojas de pino que contengan, por lo menos, un tablero de partículas.</w:t>
            </w:r>
          </w:p>
        </w:tc>
      </w:tr>
      <w:tr w:rsidR="00591D83" w:rsidRPr="00EE328E" w14:paraId="6D37FEA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33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0C0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B96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1890E70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5DF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4412.52.91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614A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demás, que tengan, por lo menos, una hoja externa de madera distinta de la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3E6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 que contengan, por lo menos, un tablero de partículas; y, cuando contengan hojas de pino que contengan, por lo menos, un tablero de partículas.</w:t>
            </w:r>
          </w:p>
        </w:tc>
      </w:tr>
      <w:tr w:rsidR="00591D83" w:rsidRPr="00EE328E" w14:paraId="71656D6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45C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4412.59.91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856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demás, con las dos hojas externas de madera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AD0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 que contengan, por lo menos, un tablero de partículas; y, cuando contengan hojas de pino que contengan, por lo menos, un tablero de partículas.</w:t>
            </w:r>
          </w:p>
        </w:tc>
      </w:tr>
      <w:tr w:rsidR="00591D83" w:rsidRPr="00EE328E" w14:paraId="1E4D9E2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31C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A66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Que tengan, por lo menos, una hoja externa de maderas tropicales.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CAB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6FD878F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EED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4412.92.91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039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demás, que tengan, por lo menos, una hoja externa de madera distinta de la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C4FA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21A231E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AD3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4412.99.91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F3C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demás, con las dos hojas externas de madera de coníferas.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BB0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listones y molduras; y, cuando contengan hojas de pino.</w:t>
            </w:r>
          </w:p>
        </w:tc>
      </w:tr>
      <w:tr w:rsidR="00591D83" w:rsidRPr="00EE328E" w14:paraId="2BBF92C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BC89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4414.10.01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C344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maderas tropicales.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C5F7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06F095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0A65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4414.90.99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B07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9A52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A4EC5A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85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4415.10.01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8F38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Cajones, cajas, jaulas, tambores y envases similares; carretes para cables.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E7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B212E1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7166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4415.20.02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53E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Paletas, paletas caja y demás plataformas para carga; collarines para paletas.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D7A8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51139C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C49B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4417.00.01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3437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Esbozos para hormas.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DE1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183A2AB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FE6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4417.00.99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B79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232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Herramientas y mangos para herramientas.</w:t>
            </w:r>
          </w:p>
        </w:tc>
      </w:tr>
      <w:tr w:rsidR="00591D83" w:rsidRPr="00EE328E" w14:paraId="3568BBB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8ED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BE4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802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Hormas, ensanchadores y tensores para el calzado.</w:t>
            </w:r>
          </w:p>
        </w:tc>
      </w:tr>
      <w:tr w:rsidR="00591D83" w:rsidRPr="00EE328E" w14:paraId="1D848CB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749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4420.90.99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91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157A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Madera, excepto de pino, con trabajo de marquetería o taracea.</w:t>
            </w:r>
          </w:p>
        </w:tc>
      </w:tr>
      <w:tr w:rsidR="00591D83" w:rsidRPr="00EE328E" w14:paraId="2319906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0B9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4421.10.01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568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Perchas para prendas de vestir.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4FF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19C539A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8932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4421.91.01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003B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Para fósforos; clavos para calzado.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B2B3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clavos para calzado.</w:t>
            </w:r>
          </w:p>
        </w:tc>
      </w:tr>
      <w:tr w:rsidR="00591D83" w:rsidRPr="00EE328E" w14:paraId="121B720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46C2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4421.91.02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5D1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Tapones.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2EDB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1F65F11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7B17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4421.91.99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079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C97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Excepto:</w:t>
            </w:r>
          </w:p>
        </w:tc>
      </w:tr>
      <w:tr w:rsidR="00591D83" w:rsidRPr="00EE328E" w14:paraId="141EAA0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52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1026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DA3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Artículos para industria.</w:t>
            </w:r>
          </w:p>
        </w:tc>
      </w:tr>
      <w:tr w:rsidR="00591D83" w:rsidRPr="00EE328E" w14:paraId="2A103FF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598E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153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F6F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Artículos para agricultura y ganadería.</w:t>
            </w:r>
          </w:p>
        </w:tc>
      </w:tr>
      <w:tr w:rsidR="00591D83" w:rsidRPr="00EE328E" w14:paraId="02DFC69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0074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3E4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F9D9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Artículos para artesanos y profesionales.</w:t>
            </w:r>
          </w:p>
        </w:tc>
      </w:tr>
      <w:tr w:rsidR="00591D83" w:rsidRPr="00EE328E" w14:paraId="6E3990D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5C9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580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017B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Medidas de capacidad.</w:t>
            </w:r>
          </w:p>
        </w:tc>
      </w:tr>
      <w:tr w:rsidR="00591D83" w:rsidRPr="00EE328E" w14:paraId="09E1FD0A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7B0C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476A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6EF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Adoquines.</w:t>
            </w:r>
          </w:p>
        </w:tc>
      </w:tr>
      <w:tr w:rsidR="00591D83" w:rsidRPr="00EE328E" w14:paraId="5B8CADC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184A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4421.99.01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967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Para fósforos; clavos para calzado.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327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clavos para calzado.</w:t>
            </w:r>
          </w:p>
        </w:tc>
      </w:tr>
      <w:tr w:rsidR="00591D83" w:rsidRPr="00EE328E" w14:paraId="6358AC9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9DB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4421.99.02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36B3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Tapones.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3F1A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D50443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4A58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4421.99.99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F21A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AB01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Excepto:</w:t>
            </w:r>
          </w:p>
        </w:tc>
      </w:tr>
      <w:tr w:rsidR="00591D83" w:rsidRPr="00EE328E" w14:paraId="19779CA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DFC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A69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5A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Artículos para industria.</w:t>
            </w:r>
          </w:p>
        </w:tc>
      </w:tr>
      <w:tr w:rsidR="00591D83" w:rsidRPr="00EE328E" w14:paraId="0B29612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FB4C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6388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38D6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Artículos para agricultura y ganadería.</w:t>
            </w:r>
          </w:p>
        </w:tc>
      </w:tr>
      <w:tr w:rsidR="00591D83" w:rsidRPr="00EE328E" w14:paraId="4681BD1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E9B7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0A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B59B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Artículos para artesanos y profesionales.</w:t>
            </w:r>
          </w:p>
        </w:tc>
      </w:tr>
      <w:tr w:rsidR="00591D83" w:rsidRPr="00EE328E" w14:paraId="65278F4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DFD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2ECF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8440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Medidas de capacidad.</w:t>
            </w:r>
          </w:p>
        </w:tc>
      </w:tr>
      <w:tr w:rsidR="00591D83" w:rsidRPr="00EE328E" w14:paraId="7FDC5C9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4C5E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871E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62FE" w14:textId="77777777" w:rsidR="00591D83" w:rsidRPr="00434BC6" w:rsidRDefault="00591D83" w:rsidP="009B1304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- Adoquines.</w:t>
            </w:r>
          </w:p>
        </w:tc>
      </w:tr>
      <w:tr w:rsidR="00591D83" w:rsidRPr="00EE328E" w14:paraId="4FCEE3C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425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4901.10.01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B45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Obras de la literatura universal y libros técnicos, científicos o de arte, incluso los de carácter biográfico.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3D2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técnicos y científicos, litúrgicos, sistema Braille y semejantes, de enseñanza y folletos e impresos similares.</w:t>
            </w:r>
          </w:p>
        </w:tc>
      </w:tr>
      <w:tr w:rsidR="00591D83" w:rsidRPr="00EE328E" w14:paraId="2C1F035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245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4901.10.99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C50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3F3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técnicos y científicos, litúrgicos, sistema Braille y semejantes, de enseñanza y folletos e impresos similares.</w:t>
            </w:r>
          </w:p>
        </w:tc>
      </w:tr>
      <w:tr w:rsidR="00591D83" w:rsidRPr="00EE328E" w14:paraId="03697A3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CD38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4901.99.01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AD4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Impresos y publicado en México.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E8D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técnicos y científicos, litúrgicos, sistema Braille y semejantes, de enseñanza y folletos e impresos similares.</w:t>
            </w:r>
          </w:p>
        </w:tc>
      </w:tr>
      <w:tr w:rsidR="00591D83" w:rsidRPr="00EE328E" w14:paraId="4ED4632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2CD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4901.99.04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983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Obras de la literatura universal, libros o fascículos técnicos, científicos o de arte, incluso los de carácter biográfico, impresos en español, aunque contengan otros idiomas, excepto lo comprendido en las fracciones arancelarias 4901.99.01, 4901.99.02 y 4901.99.05.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F9C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técnicos y científicos, litúrgicos, sistema Braille y semejantes, de enseñanza y folletos e impresos similares.</w:t>
            </w:r>
          </w:p>
        </w:tc>
      </w:tr>
      <w:tr w:rsidR="00591D83" w:rsidRPr="00EE328E" w14:paraId="3D8A1D7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9EF7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4901.99.91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54BA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 obras de la literatura universal, libros o fascículos técnicos, científicos o de arte, incluso los de carácter biográfico, excepto lo comprendido en las fracciones arancelarias 4901.99.01, 4901.99.02, 4901.99.04 y 4901.99.05.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4C19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técnicos y científicos, litúrgicos, sistema Braille y semejantes, de enseñanza y folletos e impresos similares.</w:t>
            </w:r>
          </w:p>
        </w:tc>
      </w:tr>
      <w:tr w:rsidR="00591D83" w:rsidRPr="00EE328E" w14:paraId="124D24F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5BE2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4901.99.99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DE64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4BF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técnicos y científicos, litúrgicos, sistema Braille y semejantes, de enseñanza y folletos e impresos similares.</w:t>
            </w:r>
          </w:p>
        </w:tc>
      </w:tr>
      <w:tr w:rsidR="00591D83" w:rsidRPr="00EE328E" w14:paraId="75B50D7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55A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5201.00.03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6CD6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Algodón sin cardar ni peinar.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3C0A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26B3355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8E03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5601.22.01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103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Guata.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FDD3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Rollitos para confeccionar filtros de cigarrillos.</w:t>
            </w:r>
          </w:p>
        </w:tc>
      </w:tr>
      <w:tr w:rsidR="00591D83" w:rsidRPr="00EE328E" w14:paraId="667F310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401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5607.41.01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524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Cordeles para atar o engavillar.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55E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B43F18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60B1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5607.49.99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3D2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7BEC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4026657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1431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5607.50.91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815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las demás fibras sintéticas.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5227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61C7204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F154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6213.90.91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E35C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las demás materias textiles.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EA9C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458408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900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6214.10.01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D5F4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seda o desperdicios de seda.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A5B8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1A9FF2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BD8E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6214.20.01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DF1B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lana o pelo fino.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E5A6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444768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399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6214.30.01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EEBC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fibras sintéticas.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D01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993CA4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4D71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6214.40.01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B753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fibras artificiales.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CBBC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D8361C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F878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6214.90.91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B6CF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las demás materias textiles.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B4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de algodón.</w:t>
            </w:r>
          </w:p>
        </w:tc>
      </w:tr>
      <w:tr w:rsidR="00591D83" w:rsidRPr="00EE328E" w14:paraId="03715F10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12E6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6913.10.01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CD16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7C11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A5D27A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95D9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8546.20.01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5FAC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Tubulares, excepto lo comprendido en la fracción arancelaria 8546.20.05.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5260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6618E5A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3353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8546.20.02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CD51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suspensión.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9849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3990097C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66A0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8546.20.03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E6FD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 o de esteatita para radio y televisión.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29BD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40C313B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9B02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8546.20.04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8812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Reconocibles para naves aéreas.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0D68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1715B9A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3185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8546.20.05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6D37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 xml:space="preserve">Tubo cilíndrico exterior, de porcelana, para fusible limitador de corriente, liso, con una longitud superior o igual a 100 </w:t>
            </w:r>
            <w:proofErr w:type="gramStart"/>
            <w:r w:rsidRPr="00434BC6">
              <w:rPr>
                <w:color w:val="000000"/>
                <w:sz w:val="16"/>
                <w:szCs w:val="18"/>
              </w:rPr>
              <w:t>mm</w:t>
            </w:r>
            <w:proofErr w:type="gramEnd"/>
            <w:r w:rsidRPr="00434BC6">
              <w:rPr>
                <w:color w:val="000000"/>
                <w:sz w:val="16"/>
                <w:szCs w:val="18"/>
              </w:rPr>
              <w:t xml:space="preserve"> pero inferior o igual a 600 mm.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D622" w14:textId="77777777" w:rsidR="00591D83" w:rsidRPr="00434BC6" w:rsidRDefault="00591D83" w:rsidP="009B1304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CB6DE3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492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8546.20.99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2E9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6E1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6D1CE5A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FC9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9401.31.01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A07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DCC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401829B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826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9401.39.99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30F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1AA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madera.</w:t>
            </w:r>
          </w:p>
        </w:tc>
      </w:tr>
      <w:tr w:rsidR="00591D83" w:rsidRPr="00EE328E" w14:paraId="68DB2FF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5D4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9401.41.01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4A6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F9E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324491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0C2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9401.49.99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31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714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madera.</w:t>
            </w:r>
          </w:p>
        </w:tc>
      </w:tr>
      <w:tr w:rsidR="00591D83" w:rsidRPr="00EE328E" w14:paraId="42708B1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0BB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9401.61.01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11B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Con relleno.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5F5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77D0F2F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95D8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9401.69.99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6AEA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7F2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15344F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59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9401.91.01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556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A0C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Excepto de los tipos utilizados en vehículos automóviles.</w:t>
            </w:r>
          </w:p>
        </w:tc>
      </w:tr>
      <w:tr w:rsidR="00591D83" w:rsidRPr="00EE328E" w14:paraId="7E6F82BD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6F5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9401.99.99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BAD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A61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madera, excepto de los asientos de los tipos utilizados en vehículos automóviles.</w:t>
            </w:r>
          </w:p>
        </w:tc>
      </w:tr>
      <w:tr w:rsidR="00591D83" w:rsidRPr="00EE328E" w14:paraId="29F30752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8A78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9403.30.01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D02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Muebles de madera de los tipos utilizados en oficinas, excepto lo comprendido en la fracción arancelaria 9403.30.02.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F2C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D58F10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E84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9403.30.02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23F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Llamados "estaciones de trabajo", reconocibles como diseñados para alojar un sistema de cómputo personal, conteniendo por lo menos: una cubierta para monitor, una cubierta para teclado y una cubierta para la unidad central de proceso.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97D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B7A380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30B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9403.40.01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FB5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Muebles de madera de los tipos utilizados en cocinas.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5C2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03F4B4E3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314C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9403.50.01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240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Muebles de madera de los tipos utilizados en dormitorios.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E35A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22CD7239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1CF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9403.60.01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FC6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Mesas, reconocibles como diseñadas exclusivamente para dibujo o trazado (restiradores), sin equipar.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349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3B4A237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BC7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9403.60.02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E1B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Atriles.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652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15A7D8B4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832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9403.60.03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E008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Llamados "estaciones de trabajo", reconocibles como diseñados para alojar un sistema de cómputo personal, conteniendo por lo menos: una cubierta para monitor, una cubierta para teclado y una cubierta para la unidad central de proceso.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789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43060891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2C6F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9403.60.99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7D4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Los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2C2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591D83" w:rsidRPr="00EE328E" w14:paraId="4EC99D96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71F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lastRenderedPageBreak/>
              <w:t>9405.11.01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57DD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Diseñadas para ser utilizadas únicamente con fuentes luminosas de diodos emisores de luz (LED).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71E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56D03247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7383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9405.19.99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146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0540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4AC0019E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B952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9405.21.01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2501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Diseñadas para ser utilizadas únicamente con fuentes luminosas de diodos emisores de luz (LED).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34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6D35558B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30A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9405.29.99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CBE7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2B85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570F5488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B99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9405.50.02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DF0E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Luminarias y aparatos de alumbrado, no eléctricos.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BF9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De porcelana.</w:t>
            </w:r>
          </w:p>
        </w:tc>
      </w:tr>
      <w:tr w:rsidR="00591D83" w:rsidRPr="00EE328E" w14:paraId="7E60493F" w14:textId="77777777" w:rsidTr="009B13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BA3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9405.99.99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0E39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Las demás.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81AB" w14:textId="77777777" w:rsidR="00591D83" w:rsidRPr="00434BC6" w:rsidRDefault="00591D83" w:rsidP="009B1304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8"/>
              </w:rPr>
            </w:pPr>
            <w:r w:rsidRPr="00434BC6">
              <w:rPr>
                <w:color w:val="000000"/>
                <w:sz w:val="16"/>
                <w:szCs w:val="18"/>
              </w:rPr>
              <w:t>Para lámparas de porcelana.</w:t>
            </w:r>
          </w:p>
        </w:tc>
      </w:tr>
    </w:tbl>
    <w:p w14:paraId="4EE6E4B5" w14:textId="77777777" w:rsidR="00591D83" w:rsidRPr="009D607C" w:rsidRDefault="00591D83" w:rsidP="00591D83">
      <w:pPr>
        <w:pStyle w:val="Texto"/>
      </w:pPr>
    </w:p>
    <w:p w14:paraId="0AE0C01C" w14:textId="77777777" w:rsidR="00591D83" w:rsidRPr="00EE328E" w:rsidRDefault="00591D83" w:rsidP="00591D83">
      <w:pPr>
        <w:pStyle w:val="Texto"/>
        <w:spacing w:after="100" w:line="240" w:lineRule="exact"/>
        <w:rPr>
          <w:szCs w:val="18"/>
        </w:rPr>
      </w:pPr>
      <w:proofErr w:type="gramStart"/>
      <w:r w:rsidRPr="00EE328E">
        <w:rPr>
          <w:b/>
          <w:szCs w:val="18"/>
        </w:rPr>
        <w:t>Segundo.-</w:t>
      </w:r>
      <w:proofErr w:type="gramEnd"/>
      <w:r>
        <w:rPr>
          <w:szCs w:val="18"/>
        </w:rPr>
        <w:t xml:space="preserve"> </w:t>
      </w:r>
      <w:r w:rsidRPr="00EE328E">
        <w:rPr>
          <w:szCs w:val="18"/>
        </w:rPr>
        <w:t>Lo</w:t>
      </w:r>
      <w:r>
        <w:rPr>
          <w:szCs w:val="18"/>
        </w:rPr>
        <w:t xml:space="preserve"> </w:t>
      </w:r>
      <w:r w:rsidRPr="00EE328E">
        <w:rPr>
          <w:szCs w:val="18"/>
        </w:rPr>
        <w:t>dispuesto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presente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no</w:t>
      </w:r>
      <w:r>
        <w:rPr>
          <w:szCs w:val="18"/>
        </w:rPr>
        <w:t xml:space="preserve"> </w:t>
      </w:r>
      <w:r w:rsidRPr="00EE328E">
        <w:rPr>
          <w:szCs w:val="18"/>
        </w:rPr>
        <w:t>libera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cumplimiento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medidas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regulación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restricción</w:t>
      </w:r>
      <w:r>
        <w:rPr>
          <w:szCs w:val="18"/>
        </w:rPr>
        <w:t xml:space="preserve"> </w:t>
      </w:r>
      <w:r w:rsidRPr="00EE328E">
        <w:rPr>
          <w:szCs w:val="18"/>
        </w:rPr>
        <w:t>no</w:t>
      </w:r>
      <w:r>
        <w:rPr>
          <w:szCs w:val="18"/>
        </w:rPr>
        <w:t xml:space="preserve"> </w:t>
      </w:r>
      <w:r w:rsidRPr="00EE328E">
        <w:rPr>
          <w:szCs w:val="18"/>
        </w:rPr>
        <w:t>arancelarias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términos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</w:t>
      </w:r>
      <w:r>
        <w:rPr>
          <w:szCs w:val="18"/>
        </w:rPr>
        <w:t xml:space="preserve"> </w:t>
      </w:r>
      <w:r w:rsidRPr="00EE328E">
        <w:rPr>
          <w:szCs w:val="18"/>
        </w:rPr>
        <w:t>dispuesto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tratados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libre</w:t>
      </w:r>
      <w:r>
        <w:rPr>
          <w:szCs w:val="18"/>
        </w:rPr>
        <w:t xml:space="preserve"> </w:t>
      </w:r>
      <w:r w:rsidRPr="00EE328E">
        <w:rPr>
          <w:szCs w:val="18"/>
        </w:rPr>
        <w:t>comercio</w:t>
      </w:r>
      <w:r>
        <w:rPr>
          <w:szCs w:val="18"/>
        </w:rPr>
        <w:t xml:space="preserve"> </w:t>
      </w:r>
      <w:r w:rsidRPr="00EE328E">
        <w:rPr>
          <w:szCs w:val="18"/>
        </w:rPr>
        <w:t>celebrados</w:t>
      </w:r>
      <w:r>
        <w:rPr>
          <w:szCs w:val="18"/>
        </w:rPr>
        <w:t xml:space="preserve"> </w:t>
      </w:r>
      <w:r w:rsidRPr="00EE328E">
        <w:rPr>
          <w:szCs w:val="18"/>
        </w:rPr>
        <w:t>por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Estados</w:t>
      </w:r>
      <w:r>
        <w:rPr>
          <w:szCs w:val="18"/>
        </w:rPr>
        <w:t xml:space="preserve"> </w:t>
      </w:r>
      <w:r w:rsidRPr="00EE328E">
        <w:rPr>
          <w:szCs w:val="18"/>
        </w:rPr>
        <w:t>Unidos</w:t>
      </w:r>
      <w:r>
        <w:rPr>
          <w:szCs w:val="18"/>
        </w:rPr>
        <w:t xml:space="preserve"> </w:t>
      </w:r>
      <w:r w:rsidRPr="00EE328E">
        <w:rPr>
          <w:szCs w:val="18"/>
        </w:rPr>
        <w:t>Mexicanos,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Comercio</w:t>
      </w:r>
      <w:r>
        <w:rPr>
          <w:szCs w:val="18"/>
        </w:rPr>
        <w:t xml:space="preserve"> </w:t>
      </w:r>
      <w:r w:rsidRPr="00EE328E">
        <w:rPr>
          <w:szCs w:val="18"/>
        </w:rPr>
        <w:t>Exterior,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Aduanera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las</w:t>
      </w:r>
      <w:r>
        <w:rPr>
          <w:szCs w:val="18"/>
        </w:rPr>
        <w:t xml:space="preserve"> </w:t>
      </w:r>
      <w:r w:rsidRPr="00EE328E">
        <w:rPr>
          <w:szCs w:val="18"/>
        </w:rPr>
        <w:t>demás</w:t>
      </w:r>
      <w:r>
        <w:rPr>
          <w:szCs w:val="18"/>
        </w:rPr>
        <w:t xml:space="preserve"> </w:t>
      </w:r>
      <w:r w:rsidRPr="00EE328E">
        <w:rPr>
          <w:szCs w:val="18"/>
        </w:rPr>
        <w:t>disposiciones</w:t>
      </w:r>
      <w:r>
        <w:rPr>
          <w:szCs w:val="18"/>
        </w:rPr>
        <w:t xml:space="preserve"> </w:t>
      </w:r>
      <w:r w:rsidRPr="00EE328E">
        <w:rPr>
          <w:szCs w:val="18"/>
        </w:rPr>
        <w:t>aplicables.</w:t>
      </w:r>
    </w:p>
    <w:p w14:paraId="6B36A92B" w14:textId="77777777" w:rsidR="00591D83" w:rsidRPr="00EE328E" w:rsidRDefault="00591D83" w:rsidP="00591D83">
      <w:pPr>
        <w:pStyle w:val="ANOTACION"/>
        <w:spacing w:after="100" w:line="240" w:lineRule="exact"/>
      </w:pPr>
      <w:r w:rsidRPr="00EE328E">
        <w:t>TRANSITORIOS</w:t>
      </w:r>
    </w:p>
    <w:p w14:paraId="2B04BCE6" w14:textId="77777777" w:rsidR="00591D83" w:rsidRPr="00EE328E" w:rsidRDefault="00591D83" w:rsidP="00591D83">
      <w:pPr>
        <w:pStyle w:val="Texto"/>
        <w:spacing w:after="100" w:line="240" w:lineRule="exact"/>
        <w:rPr>
          <w:szCs w:val="18"/>
        </w:rPr>
      </w:pPr>
      <w:proofErr w:type="gramStart"/>
      <w:r w:rsidRPr="00EE328E">
        <w:rPr>
          <w:b/>
          <w:szCs w:val="18"/>
        </w:rPr>
        <w:t>PRIMERO.-</w:t>
      </w:r>
      <w:proofErr w:type="gramEnd"/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presente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entrará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vigor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mismo</w:t>
      </w:r>
      <w:r>
        <w:rPr>
          <w:szCs w:val="18"/>
        </w:rPr>
        <w:t xml:space="preserve"> </w:t>
      </w:r>
      <w:r w:rsidRPr="00EE328E">
        <w:rPr>
          <w:szCs w:val="18"/>
        </w:rPr>
        <w:t>día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Ley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los</w:t>
      </w:r>
      <w:r>
        <w:rPr>
          <w:szCs w:val="18"/>
        </w:rPr>
        <w:t xml:space="preserve"> </w:t>
      </w:r>
      <w:r w:rsidRPr="00EE328E">
        <w:rPr>
          <w:szCs w:val="18"/>
        </w:rPr>
        <w:t>Impuestos</w:t>
      </w:r>
      <w:r>
        <w:rPr>
          <w:szCs w:val="18"/>
        </w:rPr>
        <w:t xml:space="preserve"> </w:t>
      </w:r>
      <w:r w:rsidRPr="00EE328E">
        <w:rPr>
          <w:szCs w:val="18"/>
        </w:rPr>
        <w:t>Generales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Importación</w:t>
      </w:r>
      <w:r>
        <w:rPr>
          <w:szCs w:val="18"/>
        </w:rPr>
        <w:t xml:space="preserve"> </w:t>
      </w:r>
      <w:r w:rsidRPr="00EE328E">
        <w:rPr>
          <w:szCs w:val="18"/>
        </w:rPr>
        <w:t>y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Exportación,</w:t>
      </w:r>
      <w:r>
        <w:rPr>
          <w:szCs w:val="18"/>
        </w:rPr>
        <w:t xml:space="preserve"> </w:t>
      </w:r>
      <w:r w:rsidRPr="00EE328E">
        <w:rPr>
          <w:szCs w:val="18"/>
        </w:rPr>
        <w:t>publicada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Diario</w:t>
      </w:r>
      <w:r>
        <w:rPr>
          <w:szCs w:val="18"/>
        </w:rPr>
        <w:t xml:space="preserve"> </w:t>
      </w:r>
      <w:r w:rsidRPr="00EE328E">
        <w:rPr>
          <w:szCs w:val="18"/>
        </w:rPr>
        <w:t>Oficial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Federación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7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junio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2022,</w:t>
      </w:r>
      <w:r>
        <w:rPr>
          <w:szCs w:val="18"/>
        </w:rPr>
        <w:t xml:space="preserve"> </w:t>
      </w:r>
      <w:r w:rsidRPr="00EE328E">
        <w:rPr>
          <w:szCs w:val="18"/>
        </w:rPr>
        <w:t>entre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vigor,</w:t>
      </w:r>
      <w:r>
        <w:rPr>
          <w:szCs w:val="18"/>
        </w:rPr>
        <w:t xml:space="preserve"> </w:t>
      </w:r>
      <w:r w:rsidRPr="00EE328E">
        <w:rPr>
          <w:szCs w:val="18"/>
        </w:rPr>
        <w:t>conforme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lo</w:t>
      </w:r>
      <w:r>
        <w:rPr>
          <w:szCs w:val="18"/>
        </w:rPr>
        <w:t xml:space="preserve"> </w:t>
      </w:r>
      <w:r w:rsidRPr="00EE328E">
        <w:rPr>
          <w:szCs w:val="18"/>
        </w:rPr>
        <w:t>previsto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Transitorio</w:t>
      </w:r>
      <w:r>
        <w:rPr>
          <w:szCs w:val="18"/>
        </w:rPr>
        <w:t xml:space="preserve"> </w:t>
      </w:r>
      <w:r w:rsidRPr="00EE328E">
        <w:rPr>
          <w:szCs w:val="18"/>
        </w:rPr>
        <w:t>Primero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Decreto</w:t>
      </w:r>
      <w:r>
        <w:rPr>
          <w:szCs w:val="18"/>
        </w:rPr>
        <w:t xml:space="preserve"> </w:t>
      </w:r>
      <w:r w:rsidRPr="00EE328E">
        <w:rPr>
          <w:szCs w:val="18"/>
        </w:rPr>
        <w:t>por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expide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misma.</w:t>
      </w:r>
    </w:p>
    <w:p w14:paraId="6FCF9B25" w14:textId="77777777" w:rsidR="00591D83" w:rsidRPr="00EE328E" w:rsidRDefault="00591D83" w:rsidP="00591D83">
      <w:pPr>
        <w:pStyle w:val="Texto"/>
        <w:spacing w:after="100" w:line="240" w:lineRule="exact"/>
        <w:rPr>
          <w:szCs w:val="18"/>
        </w:rPr>
      </w:pPr>
      <w:proofErr w:type="gramStart"/>
      <w:r w:rsidRPr="00EE328E">
        <w:rPr>
          <w:b/>
          <w:szCs w:val="18"/>
        </w:rPr>
        <w:t>SEGUNDO.-</w:t>
      </w:r>
      <w:proofErr w:type="gramEnd"/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abroga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por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que</w:t>
      </w:r>
      <w:r>
        <w:rPr>
          <w:szCs w:val="18"/>
        </w:rPr>
        <w:t xml:space="preserve"> </w:t>
      </w:r>
      <w:r w:rsidRPr="00EE328E">
        <w:rPr>
          <w:szCs w:val="18"/>
        </w:rPr>
        <w:t>se</w:t>
      </w:r>
      <w:r>
        <w:rPr>
          <w:szCs w:val="18"/>
        </w:rPr>
        <w:t xml:space="preserve"> </w:t>
      </w:r>
      <w:r w:rsidRPr="00EE328E">
        <w:rPr>
          <w:szCs w:val="18"/>
        </w:rPr>
        <w:t>dan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conocer</w:t>
      </w:r>
      <w:r>
        <w:rPr>
          <w:szCs w:val="18"/>
        </w:rPr>
        <w:t xml:space="preserve"> </w:t>
      </w:r>
      <w:r w:rsidRPr="00EE328E">
        <w:rPr>
          <w:szCs w:val="18"/>
        </w:rPr>
        <w:t>las</w:t>
      </w:r>
      <w:r>
        <w:rPr>
          <w:szCs w:val="18"/>
        </w:rPr>
        <w:t xml:space="preserve"> </w:t>
      </w:r>
      <w:r w:rsidRPr="00EE328E">
        <w:rPr>
          <w:szCs w:val="18"/>
        </w:rPr>
        <w:t>preferencias</w:t>
      </w:r>
      <w:r>
        <w:rPr>
          <w:szCs w:val="18"/>
        </w:rPr>
        <w:t xml:space="preserve"> </w:t>
      </w:r>
      <w:r w:rsidRPr="00EE328E">
        <w:rPr>
          <w:szCs w:val="18"/>
        </w:rPr>
        <w:t>arancelarias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Acuerdo</w:t>
      </w:r>
      <w:r>
        <w:rPr>
          <w:szCs w:val="18"/>
        </w:rPr>
        <w:t xml:space="preserve"> </w:t>
      </w:r>
      <w:r w:rsidRPr="00EE328E">
        <w:rPr>
          <w:szCs w:val="18"/>
        </w:rPr>
        <w:t>Regional</w:t>
      </w:r>
      <w:r>
        <w:rPr>
          <w:szCs w:val="18"/>
        </w:rPr>
        <w:t xml:space="preserve"> </w:t>
      </w:r>
      <w:r w:rsidRPr="00EE328E">
        <w:rPr>
          <w:szCs w:val="18"/>
        </w:rPr>
        <w:t>No.</w:t>
      </w:r>
      <w:r>
        <w:rPr>
          <w:szCs w:val="18"/>
        </w:rPr>
        <w:t xml:space="preserve"> </w:t>
      </w:r>
      <w:r w:rsidRPr="00EE328E">
        <w:rPr>
          <w:szCs w:val="18"/>
        </w:rPr>
        <w:t>3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apertura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mercados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</w:t>
      </w:r>
      <w:r w:rsidRPr="00EE328E">
        <w:rPr>
          <w:szCs w:val="18"/>
        </w:rPr>
        <w:t>favor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República</w:t>
      </w:r>
      <w:r>
        <w:rPr>
          <w:szCs w:val="18"/>
        </w:rPr>
        <w:t xml:space="preserve"> </w:t>
      </w:r>
      <w:r w:rsidRPr="00EE328E">
        <w:rPr>
          <w:szCs w:val="18"/>
        </w:rPr>
        <w:t>del</w:t>
      </w:r>
      <w:r>
        <w:rPr>
          <w:szCs w:val="18"/>
        </w:rPr>
        <w:t xml:space="preserve"> </w:t>
      </w:r>
      <w:r w:rsidRPr="00EE328E">
        <w:rPr>
          <w:szCs w:val="18"/>
        </w:rPr>
        <w:t>Paraguay,</w:t>
      </w:r>
      <w:r>
        <w:rPr>
          <w:szCs w:val="18"/>
        </w:rPr>
        <w:t xml:space="preserve"> </w:t>
      </w:r>
      <w:r w:rsidRPr="00EE328E">
        <w:rPr>
          <w:szCs w:val="18"/>
        </w:rPr>
        <w:t>publicado</w:t>
      </w:r>
      <w:r>
        <w:rPr>
          <w:szCs w:val="18"/>
        </w:rPr>
        <w:t xml:space="preserve"> </w:t>
      </w:r>
      <w:r w:rsidRPr="00EE328E">
        <w:rPr>
          <w:szCs w:val="18"/>
        </w:rPr>
        <w:t>en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Diario</w:t>
      </w:r>
      <w:r>
        <w:rPr>
          <w:szCs w:val="18"/>
        </w:rPr>
        <w:t xml:space="preserve"> </w:t>
      </w:r>
      <w:r w:rsidRPr="00EE328E">
        <w:rPr>
          <w:szCs w:val="18"/>
        </w:rPr>
        <w:t>Oficial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Federación</w:t>
      </w:r>
      <w:r>
        <w:rPr>
          <w:szCs w:val="18"/>
        </w:rPr>
        <w:t xml:space="preserve"> </w:t>
      </w:r>
      <w:r w:rsidRPr="00EE328E">
        <w:rPr>
          <w:szCs w:val="18"/>
        </w:rPr>
        <w:t>el</w:t>
      </w:r>
      <w:r>
        <w:rPr>
          <w:szCs w:val="18"/>
        </w:rPr>
        <w:t xml:space="preserve"> </w:t>
      </w:r>
      <w:r w:rsidRPr="00EE328E">
        <w:rPr>
          <w:szCs w:val="18"/>
        </w:rPr>
        <w:t>27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diciembre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2020.</w:t>
      </w:r>
    </w:p>
    <w:p w14:paraId="0A7FC13F" w14:textId="77777777" w:rsidR="00591D83" w:rsidRPr="00EE328E" w:rsidRDefault="00591D83" w:rsidP="00591D83">
      <w:pPr>
        <w:pStyle w:val="Texto"/>
        <w:spacing w:after="100" w:line="240" w:lineRule="exact"/>
        <w:rPr>
          <w:szCs w:val="18"/>
        </w:rPr>
      </w:pPr>
      <w:r w:rsidRPr="00EE328E">
        <w:rPr>
          <w:szCs w:val="18"/>
        </w:rPr>
        <w:t>Ciudad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México,</w:t>
      </w:r>
      <w:r>
        <w:rPr>
          <w:szCs w:val="18"/>
        </w:rPr>
        <w:t xml:space="preserve"> </w:t>
      </w:r>
      <w:r w:rsidRPr="00EE328E">
        <w:rPr>
          <w:szCs w:val="18"/>
        </w:rPr>
        <w:t>a</w:t>
      </w:r>
      <w:r>
        <w:rPr>
          <w:szCs w:val="18"/>
        </w:rPr>
        <w:t xml:space="preserve"> 20 de julio de 2022.- </w:t>
      </w:r>
      <w:r w:rsidRPr="00EE328E">
        <w:rPr>
          <w:szCs w:val="18"/>
        </w:rPr>
        <w:t>La</w:t>
      </w:r>
      <w:r>
        <w:rPr>
          <w:szCs w:val="18"/>
        </w:rPr>
        <w:t xml:space="preserve"> </w:t>
      </w:r>
      <w:r w:rsidRPr="00EE328E">
        <w:rPr>
          <w:szCs w:val="18"/>
        </w:rPr>
        <w:t>Secretaria</w:t>
      </w:r>
      <w:r>
        <w:rPr>
          <w:szCs w:val="18"/>
        </w:rPr>
        <w:t xml:space="preserve"> </w:t>
      </w:r>
      <w:r w:rsidRPr="00EE328E">
        <w:rPr>
          <w:szCs w:val="18"/>
        </w:rPr>
        <w:t>de</w:t>
      </w:r>
      <w:r>
        <w:rPr>
          <w:szCs w:val="18"/>
        </w:rPr>
        <w:t xml:space="preserve"> </w:t>
      </w:r>
      <w:r w:rsidRPr="00EE328E">
        <w:rPr>
          <w:szCs w:val="18"/>
        </w:rPr>
        <w:t>Economía</w:t>
      </w:r>
      <w:r>
        <w:rPr>
          <w:szCs w:val="18"/>
        </w:rPr>
        <w:t xml:space="preserve">, </w:t>
      </w:r>
      <w:r w:rsidRPr="00EE328E">
        <w:rPr>
          <w:b/>
          <w:szCs w:val="18"/>
        </w:rPr>
        <w:t>Tatiana</w:t>
      </w:r>
      <w:r>
        <w:rPr>
          <w:b/>
          <w:szCs w:val="18"/>
        </w:rPr>
        <w:t xml:space="preserve"> </w:t>
      </w:r>
      <w:proofErr w:type="gramStart"/>
      <w:r w:rsidRPr="00EE328E">
        <w:rPr>
          <w:b/>
          <w:szCs w:val="18"/>
        </w:rPr>
        <w:t>Clouthier</w:t>
      </w:r>
      <w:r>
        <w:rPr>
          <w:b/>
          <w:szCs w:val="18"/>
        </w:rPr>
        <w:t xml:space="preserve">  </w:t>
      </w:r>
      <w:r w:rsidRPr="00EE328E">
        <w:rPr>
          <w:b/>
          <w:szCs w:val="18"/>
        </w:rPr>
        <w:t>Carrillo</w:t>
      </w:r>
      <w:proofErr w:type="gramEnd"/>
      <w:r>
        <w:rPr>
          <w:szCs w:val="18"/>
        </w:rPr>
        <w:t>.- Rúbrica.</w:t>
      </w:r>
    </w:p>
    <w:p w14:paraId="62254974" w14:textId="77777777" w:rsidR="00591D83" w:rsidRPr="00F36BAC" w:rsidRDefault="00591D83" w:rsidP="00591D83">
      <w:pPr>
        <w:pStyle w:val="Texto"/>
        <w:ind w:firstLine="0"/>
        <w:jc w:val="center"/>
      </w:pPr>
    </w:p>
    <w:p w14:paraId="4B7FD07D" w14:textId="77777777" w:rsidR="00591D83" w:rsidRDefault="00591D83"/>
    <w:sectPr w:rsidR="00591D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040E" w14:textId="77777777" w:rsidR="00B7250C" w:rsidRDefault="00B7250C" w:rsidP="00591D83">
      <w:r>
        <w:separator/>
      </w:r>
    </w:p>
  </w:endnote>
  <w:endnote w:type="continuationSeparator" w:id="0">
    <w:p w14:paraId="03805899" w14:textId="77777777" w:rsidR="00B7250C" w:rsidRDefault="00B7250C" w:rsidP="005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eArg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Atserra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Aerana Sans Ligh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EEF1" w14:textId="77777777" w:rsidR="00B7250C" w:rsidRDefault="00B7250C" w:rsidP="00591D83">
      <w:r>
        <w:separator/>
      </w:r>
    </w:p>
  </w:footnote>
  <w:footnote w:type="continuationSeparator" w:id="0">
    <w:p w14:paraId="1C1E810E" w14:textId="77777777" w:rsidR="00B7250C" w:rsidRDefault="00B7250C" w:rsidP="0059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9050" w14:textId="77777777" w:rsidR="00591D83" w:rsidRDefault="00591D83" w:rsidP="00591D83">
    <w:pPr>
      <w:pStyle w:val="Fechas"/>
    </w:pPr>
    <w:r>
      <w:t>Viernes 26 de agosto de 2022</w:t>
    </w:r>
    <w:r>
      <w:tab/>
      <w:t>DIARIO OFICIAL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031DFCC" w14:textId="77777777" w:rsidR="00591D83" w:rsidRDefault="00591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80D"/>
    <w:multiLevelType w:val="hybridMultilevel"/>
    <w:tmpl w:val="1EB6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BCB543C"/>
    <w:multiLevelType w:val="hybridMultilevel"/>
    <w:tmpl w:val="B15A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3D538D1"/>
    <w:multiLevelType w:val="hybridMultilevel"/>
    <w:tmpl w:val="0D98F1D6"/>
    <w:lvl w:ilvl="0" w:tplc="E7CAEB22">
      <w:start w:val="1"/>
      <w:numFmt w:val="lowerLetter"/>
      <w:lvlText w:val="%1)"/>
      <w:lvlJc w:val="left"/>
      <w:pPr>
        <w:ind w:left="-145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3DB92F3E"/>
    <w:multiLevelType w:val="hybridMultilevel"/>
    <w:tmpl w:val="B1101E3E"/>
    <w:lvl w:ilvl="0" w:tplc="86060CCE">
      <w:numFmt w:val="bullet"/>
      <w:lvlText w:val="-"/>
      <w:lvlJc w:val="left"/>
      <w:pPr>
        <w:ind w:left="720" w:hanging="360"/>
      </w:pPr>
      <w:rPr>
        <w:rFonts w:ascii="TiAes New Roman" w:eastAsia="Times New Roman" w:hAnsi="TiAes New Roman" w:cs="TiA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592"/>
    <w:multiLevelType w:val="hybridMultilevel"/>
    <w:tmpl w:val="1B586A0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177A"/>
    <w:multiLevelType w:val="hybridMultilevel"/>
    <w:tmpl w:val="AF1683F0"/>
    <w:lvl w:ilvl="0" w:tplc="080A0001">
      <w:start w:val="1"/>
      <w:numFmt w:val="bullet"/>
      <w:lvlText w:val=""/>
      <w:lvlJc w:val="left"/>
      <w:pPr>
        <w:ind w:left="1432" w:hanging="57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BE56E8B"/>
    <w:multiLevelType w:val="hybridMultilevel"/>
    <w:tmpl w:val="4D089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C620CE4"/>
    <w:multiLevelType w:val="hybridMultilevel"/>
    <w:tmpl w:val="79485BF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3942977">
    <w:abstractNumId w:val="3"/>
  </w:num>
  <w:num w:numId="2" w16cid:durableId="966426188">
    <w:abstractNumId w:val="9"/>
  </w:num>
  <w:num w:numId="3" w16cid:durableId="116340434">
    <w:abstractNumId w:val="1"/>
  </w:num>
  <w:num w:numId="4" w16cid:durableId="1438450302">
    <w:abstractNumId w:val="10"/>
  </w:num>
  <w:num w:numId="5" w16cid:durableId="973683957">
    <w:abstractNumId w:val="7"/>
  </w:num>
  <w:num w:numId="6" w16cid:durableId="994265546">
    <w:abstractNumId w:val="8"/>
  </w:num>
  <w:num w:numId="7" w16cid:durableId="548518">
    <w:abstractNumId w:val="6"/>
  </w:num>
  <w:num w:numId="8" w16cid:durableId="1241595764">
    <w:abstractNumId w:val="2"/>
  </w:num>
  <w:num w:numId="9" w16cid:durableId="75984114">
    <w:abstractNumId w:val="0"/>
  </w:num>
  <w:num w:numId="10" w16cid:durableId="1151485724">
    <w:abstractNumId w:val="5"/>
  </w:num>
  <w:num w:numId="11" w16cid:durableId="1183276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83"/>
    <w:rsid w:val="00591D83"/>
    <w:rsid w:val="00B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DFDB"/>
  <w15:chartTrackingRefBased/>
  <w15:docId w15:val="{A64AA4C3-13C2-48F8-8FF4-441F46E6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1D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591D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591D83"/>
    <w:pPr>
      <w:keepNext/>
      <w:keepLines/>
      <w:spacing w:before="280" w:after="80" w:line="259" w:lineRule="atLeast"/>
      <w:outlineLvl w:val="2"/>
    </w:pPr>
    <w:rPr>
      <w:rFonts w:ascii="CaAibri" w:hAnsi="CaAibri" w:cs="CaAibri"/>
      <w:b/>
      <w:sz w:val="28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591D83"/>
    <w:pPr>
      <w:keepNext/>
      <w:keepLines/>
      <w:spacing w:before="240" w:after="40" w:line="259" w:lineRule="atLeast"/>
      <w:outlineLvl w:val="3"/>
    </w:pPr>
    <w:rPr>
      <w:rFonts w:ascii="CaAibri" w:hAnsi="CaAibri" w:cs="CaAibri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591D83"/>
    <w:pPr>
      <w:keepNext/>
      <w:jc w:val="center"/>
      <w:outlineLvl w:val="4"/>
    </w:pPr>
    <w:rPr>
      <w:rFonts w:ascii="TiAes New Roman" w:hAnsi="TiAes New Roman" w:cs="TiAes New Roman"/>
      <w:b/>
      <w:sz w:val="28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591D83"/>
    <w:pPr>
      <w:keepNext/>
      <w:keepLines/>
      <w:spacing w:before="200" w:after="40" w:line="259" w:lineRule="atLeast"/>
      <w:outlineLvl w:val="5"/>
    </w:pPr>
    <w:rPr>
      <w:rFonts w:ascii="CaAibri" w:hAnsi="CaAibri" w:cs="CaAibri"/>
      <w:b/>
      <w:sz w:val="20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591D83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591D83"/>
    <w:pPr>
      <w:tabs>
        <w:tab w:val="left" w:pos="5400"/>
      </w:tabs>
      <w:spacing w:before="240" w:after="60"/>
      <w:ind w:left="504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591D83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1D83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91D8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591D83"/>
    <w:rPr>
      <w:rFonts w:ascii="CaAibri" w:eastAsia="Times New Roman" w:hAnsi="CaAibri" w:cs="CaAibri"/>
      <w:b/>
      <w:sz w:val="28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591D83"/>
    <w:rPr>
      <w:rFonts w:ascii="CaAibri" w:eastAsia="Times New Roman" w:hAnsi="CaAibri" w:cs="CaAibri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591D83"/>
    <w:rPr>
      <w:rFonts w:ascii="TiAes New Roman" w:eastAsia="Times New Roman" w:hAnsi="TiAes New Roman" w:cs="TiAes New Roman"/>
      <w:b/>
      <w:sz w:val="28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591D83"/>
    <w:rPr>
      <w:rFonts w:ascii="CaAibri" w:eastAsia="Times New Roman" w:hAnsi="CaAibri" w:cs="CaAibri"/>
      <w:b/>
      <w:sz w:val="20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591D83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591D83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591D83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591D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91D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591D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91D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591D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591D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91D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591D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91D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591D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591D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591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D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591D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591D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591D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591D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91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91D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91D83"/>
  </w:style>
  <w:style w:type="paragraph" w:customStyle="1" w:styleId="Estilo1">
    <w:name w:val="Estilo1"/>
    <w:basedOn w:val="CABEZA"/>
    <w:next w:val="CABEZA"/>
    <w:autoRedefine/>
    <w:qFormat/>
    <w:rsid w:val="00591D83"/>
    <w:rPr>
      <w:rFonts w:ascii="Arial" w:hAnsi="Arial"/>
    </w:rPr>
  </w:style>
  <w:style w:type="paragraph" w:customStyle="1" w:styleId="Estilo4">
    <w:name w:val="Estilo4"/>
    <w:basedOn w:val="CABEZA"/>
    <w:qFormat/>
    <w:rsid w:val="00591D83"/>
  </w:style>
  <w:style w:type="paragraph" w:customStyle="1" w:styleId="Textonormal">
    <w:name w:val="Texto normal"/>
    <w:basedOn w:val="Normal"/>
    <w:rsid w:val="00591D83"/>
    <w:pPr>
      <w:spacing w:line="360" w:lineRule="atLeast"/>
      <w:jc w:val="both"/>
    </w:pPr>
    <w:rPr>
      <w:rFonts w:ascii="GaAamond" w:hAnsi="GaAamond" w:cs="GaAamond"/>
      <w:sz w:val="28"/>
      <w:szCs w:val="20"/>
      <w:lang w:val="es-MX" w:eastAsia="es-MX"/>
    </w:rPr>
  </w:style>
  <w:style w:type="paragraph" w:customStyle="1" w:styleId="Textoindependiente22">
    <w:name w:val="Texto independiente 22"/>
    <w:basedOn w:val="Normal"/>
    <w:rsid w:val="00591D83"/>
    <w:pPr>
      <w:spacing w:line="360" w:lineRule="atLeast"/>
      <w:ind w:firstLine="1985"/>
      <w:jc w:val="both"/>
    </w:pPr>
    <w:rPr>
      <w:rFonts w:ascii="ArAal" w:hAnsi="ArAal" w:cs="ArAal"/>
      <w:sz w:val="28"/>
      <w:szCs w:val="20"/>
      <w:lang w:val="es-MX" w:eastAsia="es-MX"/>
    </w:rPr>
  </w:style>
  <w:style w:type="paragraph" w:customStyle="1" w:styleId="Ttulo40">
    <w:name w:val="Título4"/>
    <w:basedOn w:val="Normal"/>
    <w:rsid w:val="00591D83"/>
    <w:pPr>
      <w:jc w:val="center"/>
    </w:pPr>
    <w:rPr>
      <w:rFonts w:ascii="ArAal" w:hAnsi="ArAal" w:cs="ArAal"/>
      <w:b/>
      <w:sz w:val="28"/>
      <w:szCs w:val="20"/>
      <w:lang w:val="es-MX" w:eastAsia="es-MX"/>
    </w:rPr>
  </w:style>
  <w:style w:type="paragraph" w:customStyle="1" w:styleId="SECRETARIADELAFUNCION">
    <w:name w:val="SECRETARIA DE LA FUNCION"/>
    <w:basedOn w:val="Normal"/>
    <w:rsid w:val="00591D83"/>
    <w:rPr>
      <w:rFonts w:ascii="ArAal" w:hAnsi="ArAal" w:cs="ArAal"/>
      <w:sz w:val="18"/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qFormat/>
    <w:rsid w:val="00591D83"/>
    <w:rPr>
      <w:rFonts w:ascii="TiAes New Roman" w:hAnsi="TiAes New Roman" w:cs="TiAes New Roman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qFormat/>
    <w:rsid w:val="00591D83"/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EstilotextoPrimeral">
    <w:name w:val="Estilo texto + Primera l"/>
    <w:basedOn w:val="Normal"/>
    <w:rsid w:val="00591D83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591D83"/>
    <w:rPr>
      <w:rFonts w:ascii="SeAoe UI" w:hAnsi="SeAoe UI" w:cs="SeAoe UI"/>
      <w:sz w:val="18"/>
      <w:szCs w:val="20"/>
      <w:lang w:val="es-MX" w:eastAsia="es-MX"/>
    </w:rPr>
  </w:style>
  <w:style w:type="paragraph" w:customStyle="1" w:styleId="Prrafodelista">
    <w:name w:val="List Paragraph"/>
    <w:aliases w:val="4 Párrafo de lista,Figuras,Dot pt,No Spacing1,List Paragraph Char Char Char,Indicator Text,List Paragraph1,Numbered Para 1,DH1,lp1,Colorful List - Accent 11,Bullet 1,F5 List Paragraph,Bullet Points,List Paragraph,viñetas,Lista bullets,3"/>
    <w:basedOn w:val="Normal"/>
    <w:link w:val="PrrafodelistaCar"/>
    <w:qFormat/>
    <w:rsid w:val="00591D83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efault">
    <w:name w:val="Default"/>
    <w:rsid w:val="00591D83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styleId="Revisin">
    <w:name w:val="Revision"/>
    <w:rsid w:val="00591D83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591D83"/>
    <w:rPr>
      <w:b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9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91D83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591D83"/>
    <w:rPr>
      <w:rFonts w:ascii="Segoe U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91D8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59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0">
    <w:name w:val="texto"/>
    <w:basedOn w:val="Normal"/>
    <w:rsid w:val="00591D8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591D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591D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msonormal0">
    <w:name w:val="msonormal"/>
    <w:basedOn w:val="Normal"/>
    <w:rsid w:val="00591D8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5">
    <w:name w:val="xl65"/>
    <w:basedOn w:val="Normal"/>
    <w:rsid w:val="00591D83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66">
    <w:name w:val="xl66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7">
    <w:name w:val="xl67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68">
    <w:name w:val="xl68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69">
    <w:name w:val="xl69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70">
    <w:name w:val="xl70"/>
    <w:basedOn w:val="Normal"/>
    <w:rsid w:val="00591D83"/>
    <w:pPr>
      <w:spacing w:before="100" w:after="100"/>
      <w:jc w:val="center"/>
    </w:pPr>
    <w:rPr>
      <w:rFonts w:ascii="ArAal" w:hAnsi="ArAal" w:cs="ArAal"/>
      <w:sz w:val="16"/>
      <w:szCs w:val="20"/>
      <w:lang w:val="es-MX" w:eastAsia="es-MX"/>
    </w:rPr>
  </w:style>
  <w:style w:type="paragraph" w:styleId="NormalWeb">
    <w:name w:val="Normal (Web)"/>
    <w:basedOn w:val="Normal"/>
    <w:rsid w:val="00591D83"/>
    <w:rPr>
      <w:rFonts w:ascii="TiAes New Roman" w:hAnsi="TiAes New Roman" w:cs="TiAes New Roman"/>
      <w:szCs w:val="20"/>
      <w:lang w:eastAsia="es-MX"/>
    </w:rPr>
  </w:style>
  <w:style w:type="paragraph" w:customStyle="1" w:styleId="1A1">
    <w:name w:val="1.A.1"/>
    <w:basedOn w:val="Normal"/>
    <w:rsid w:val="00591D83"/>
    <w:pPr>
      <w:tabs>
        <w:tab w:val="left" w:pos="340"/>
        <w:tab w:val="left" w:pos="697"/>
      </w:tabs>
      <w:ind w:left="1120" w:hanging="112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note1">
    <w:name w:val="1.A.1 note 1"/>
    <w:basedOn w:val="1A1"/>
    <w:rsid w:val="00591D83"/>
    <w:pPr>
      <w:tabs>
        <w:tab w:val="clear" w:pos="340"/>
        <w:tab w:val="clear" w:pos="697"/>
      </w:tabs>
      <w:ind w:left="1920" w:hanging="800"/>
    </w:pPr>
  </w:style>
  <w:style w:type="paragraph" w:customStyle="1" w:styleId="1A1anote1">
    <w:name w:val="1.A.1.a note 1"/>
    <w:basedOn w:val="Normal"/>
    <w:rsid w:val="00591D83"/>
    <w:pPr>
      <w:ind w:left="2380" w:hanging="7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">
    <w:name w:val="1.A.1.a"/>
    <w:basedOn w:val="Normal"/>
    <w:rsid w:val="00591D83"/>
    <w:pPr>
      <w:tabs>
        <w:tab w:val="left" w:pos="340"/>
        <w:tab w:val="left" w:pos="700"/>
        <w:tab w:val="left" w:pos="1179"/>
      </w:tabs>
      <w:ind w:left="1580" w:hanging="15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">
    <w:name w:val="1.A.1.a.1"/>
    <w:basedOn w:val="Normal"/>
    <w:rsid w:val="00591D83"/>
    <w:pPr>
      <w:tabs>
        <w:tab w:val="left" w:pos="340"/>
        <w:tab w:val="left" w:pos="720"/>
        <w:tab w:val="left" w:pos="1179"/>
        <w:tab w:val="left" w:pos="1582"/>
      </w:tabs>
      <w:ind w:left="2060" w:hanging="204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a">
    <w:name w:val="1.A.1.a.1.a"/>
    <w:basedOn w:val="1A1a1"/>
    <w:rsid w:val="00591D83"/>
    <w:pPr>
      <w:tabs>
        <w:tab w:val="clear" w:pos="1179"/>
        <w:tab w:val="left" w:pos="1200"/>
        <w:tab w:val="left" w:pos="2060"/>
      </w:tabs>
      <w:ind w:left="2540" w:hanging="2540"/>
    </w:pPr>
  </w:style>
  <w:style w:type="paragraph" w:customStyle="1" w:styleId="1A1a1a1">
    <w:name w:val="1.A.1.a.1.a.1"/>
    <w:basedOn w:val="1A1a1a"/>
    <w:rsid w:val="00591D83"/>
    <w:pPr>
      <w:tabs>
        <w:tab w:val="clear" w:pos="1582"/>
        <w:tab w:val="left" w:pos="1580"/>
        <w:tab w:val="left" w:pos="2540"/>
      </w:tabs>
      <w:ind w:left="2920" w:right="284" w:hanging="2920"/>
    </w:pPr>
  </w:style>
  <w:style w:type="paragraph" w:customStyle="1" w:styleId="1A1a1note1">
    <w:name w:val="1.A.1.a.1 note 1"/>
    <w:basedOn w:val="1A1note1"/>
    <w:rsid w:val="00591D83"/>
    <w:pPr>
      <w:ind w:left="2860"/>
    </w:pPr>
  </w:style>
  <w:style w:type="paragraph" w:customStyle="1" w:styleId="1A">
    <w:name w:val="1.A"/>
    <w:basedOn w:val="Normal"/>
    <w:rsid w:val="00591D83"/>
    <w:pPr>
      <w:tabs>
        <w:tab w:val="left" w:pos="340"/>
      </w:tabs>
      <w:ind w:left="700" w:right="-22" w:hanging="70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note1">
    <w:name w:val="1.A note 1"/>
    <w:basedOn w:val="Normal"/>
    <w:rsid w:val="00591D83"/>
    <w:pPr>
      <w:ind w:left="1460" w:hanging="78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anote1a">
    <w:name w:val="1.A.1.a note 1a"/>
    <w:basedOn w:val="Normal"/>
    <w:rsid w:val="00591D83"/>
    <w:pPr>
      <w:ind w:left="2800" w:hanging="40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note1a">
    <w:name w:val="1.A.1 note 1a"/>
    <w:basedOn w:val="1A1note1"/>
    <w:rsid w:val="00591D83"/>
    <w:pPr>
      <w:ind w:left="2340" w:hanging="420"/>
    </w:pPr>
    <w:rPr>
      <w:lang w:val="en-GB"/>
    </w:rPr>
  </w:style>
  <w:style w:type="paragraph" w:customStyle="1" w:styleId="1A1noteNB">
    <w:name w:val="1.A.1. note NB"/>
    <w:basedOn w:val="1A1note1a"/>
    <w:rsid w:val="00591D83"/>
    <w:pPr>
      <w:ind w:left="2680" w:hanging="700"/>
    </w:pPr>
  </w:style>
  <w:style w:type="paragraph" w:customStyle="1" w:styleId="1A1a1Long">
    <w:name w:val="1.A.1.a.1 Long."/>
    <w:basedOn w:val="1A1a1note1"/>
    <w:rsid w:val="00591D83"/>
    <w:pPr>
      <w:ind w:left="3220" w:hanging="1140"/>
    </w:pPr>
    <w:rPr>
      <w:lang w:val="en-GB"/>
    </w:rPr>
  </w:style>
  <w:style w:type="paragraph" w:customStyle="1" w:styleId="1A1a1Longa">
    <w:name w:val="1.A.1.a.1 Long. a."/>
    <w:basedOn w:val="1A1a1note1"/>
    <w:rsid w:val="00591D83"/>
    <w:pPr>
      <w:ind w:left="3600" w:hanging="380"/>
    </w:pPr>
    <w:rPr>
      <w:lang w:val="en-GB"/>
    </w:rPr>
  </w:style>
  <w:style w:type="paragraph" w:customStyle="1" w:styleId="1ANote1NB">
    <w:name w:val="1.A Note 1.NB"/>
    <w:basedOn w:val="1Anote1"/>
    <w:rsid w:val="00591D83"/>
    <w:pPr>
      <w:ind w:left="2060" w:hanging="620"/>
    </w:pPr>
  </w:style>
  <w:style w:type="paragraph" w:customStyle="1" w:styleId="1A1a1a0">
    <w:name w:val="1.A.1.a.1.a."/>
    <w:basedOn w:val="1A1a1"/>
    <w:rsid w:val="00591D83"/>
    <w:pPr>
      <w:tabs>
        <w:tab w:val="left" w:pos="1440"/>
        <w:tab w:val="left" w:pos="2060"/>
      </w:tabs>
      <w:ind w:left="2380" w:hanging="2360"/>
    </w:pPr>
    <w:rPr>
      <w:lang w:val="en-GB"/>
    </w:rPr>
  </w:style>
  <w:style w:type="paragraph" w:customStyle="1" w:styleId="HTMLPreformatted">
    <w:name w:val="HTML Preformatted"/>
    <w:basedOn w:val="Normal"/>
    <w:rsid w:val="0059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Ttulo30">
    <w:name w:val="Título3"/>
    <w:basedOn w:val="Normal"/>
    <w:next w:val="Normal"/>
    <w:rsid w:val="00591D83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591D83"/>
    <w:pPr>
      <w:keepNext/>
      <w:keepLines/>
      <w:spacing w:before="360" w:after="80" w:line="259" w:lineRule="atLeast"/>
    </w:pPr>
    <w:rPr>
      <w:rFonts w:ascii="GeArgia" w:hAnsi="GeArgia" w:cs="GeA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591D83"/>
    <w:rPr>
      <w:rFonts w:ascii="GeArgia" w:eastAsia="Times New Roman" w:hAnsi="GeArgia" w:cs="GeArgia"/>
      <w:i/>
      <w:color w:val="808080"/>
      <w:sz w:val="48"/>
      <w:szCs w:val="20"/>
      <w:lang w:eastAsia="es-MX"/>
    </w:rPr>
  </w:style>
  <w:style w:type="character" w:styleId="Refdecomentario">
    <w:name w:val="annotation reference"/>
    <w:uiPriority w:val="99"/>
    <w:unhideWhenUsed/>
    <w:qFormat/>
    <w:rsid w:val="00591D83"/>
    <w:rPr>
      <w:sz w:val="16"/>
      <w:szCs w:val="16"/>
    </w:rPr>
  </w:style>
  <w:style w:type="character" w:customStyle="1" w:styleId="apple-converted-space">
    <w:name w:val="apple-converted-space"/>
    <w:rsid w:val="00591D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591D83"/>
    <w:rPr>
      <w:rFonts w:ascii="Times New Roman" w:hAnsi="Times New Roman" w:cs="Times New Roman"/>
      <w:b/>
      <w:bCs/>
      <w:sz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591D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591D83"/>
    <w:rPr>
      <w:color w:val="0563C1"/>
      <w:u w:val="single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"/>
    <w:qFormat/>
    <w:locked/>
    <w:rsid w:val="00591D83"/>
    <w:rPr>
      <w:rFonts w:ascii="TiAes New Roman" w:eastAsia="Times New Roman" w:hAnsi="TiAes New Roman" w:cs="TiAes New Roman"/>
      <w:sz w:val="24"/>
      <w:szCs w:val="20"/>
      <w:lang w:eastAsia="es-MX"/>
    </w:rPr>
  </w:style>
  <w:style w:type="character" w:styleId="Hipervnculovisitado">
    <w:name w:val="FollowedHyperlink"/>
    <w:uiPriority w:val="99"/>
    <w:unhideWhenUsed/>
    <w:rsid w:val="00591D83"/>
    <w:rPr>
      <w:color w:val="954F72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91D83"/>
  </w:style>
  <w:style w:type="character" w:customStyle="1" w:styleId="FontStyle14">
    <w:name w:val="Font Style14"/>
    <w:uiPriority w:val="99"/>
    <w:rsid w:val="00591D83"/>
    <w:rPr>
      <w:rFonts w:ascii="Times New Roman" w:hAnsi="Times New Roman" w:cs="Times New Roman"/>
      <w:i/>
      <w:iCs/>
      <w:sz w:val="22"/>
      <w:szCs w:val="22"/>
    </w:rPr>
  </w:style>
  <w:style w:type="character" w:customStyle="1" w:styleId="longtext">
    <w:name w:val="long_text"/>
    <w:rsid w:val="00591D83"/>
  </w:style>
  <w:style w:type="character" w:customStyle="1" w:styleId="hps">
    <w:name w:val="hps"/>
    <w:rsid w:val="00591D83"/>
  </w:style>
  <w:style w:type="numbering" w:customStyle="1" w:styleId="Sinlista11">
    <w:name w:val="Sin lista11"/>
    <w:next w:val="Sinlista"/>
    <w:uiPriority w:val="99"/>
    <w:semiHidden/>
    <w:unhideWhenUsed/>
    <w:rsid w:val="00591D83"/>
  </w:style>
  <w:style w:type="numbering" w:customStyle="1" w:styleId="Sinlista2">
    <w:name w:val="Sin lista2"/>
    <w:next w:val="Sinlista"/>
    <w:uiPriority w:val="99"/>
    <w:semiHidden/>
    <w:unhideWhenUsed/>
    <w:rsid w:val="00591D83"/>
  </w:style>
  <w:style w:type="table" w:customStyle="1" w:styleId="Tablaconcuadrcula1">
    <w:name w:val="Tabla con cuadrícula1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591D83"/>
  </w:style>
  <w:style w:type="numbering" w:customStyle="1" w:styleId="Sinlista3">
    <w:name w:val="Sin lista3"/>
    <w:next w:val="Sinlista"/>
    <w:uiPriority w:val="99"/>
    <w:semiHidden/>
    <w:unhideWhenUsed/>
    <w:rsid w:val="00591D83"/>
  </w:style>
  <w:style w:type="numbering" w:customStyle="1" w:styleId="Sinlista12">
    <w:name w:val="Sin lista12"/>
    <w:next w:val="Sinlista"/>
    <w:uiPriority w:val="99"/>
    <w:semiHidden/>
    <w:unhideWhenUsed/>
    <w:rsid w:val="00591D83"/>
  </w:style>
  <w:style w:type="numbering" w:customStyle="1" w:styleId="Sinlista21">
    <w:name w:val="Sin lista21"/>
    <w:next w:val="Sinlista"/>
    <w:uiPriority w:val="99"/>
    <w:semiHidden/>
    <w:unhideWhenUsed/>
    <w:rsid w:val="00591D83"/>
  </w:style>
  <w:style w:type="numbering" w:customStyle="1" w:styleId="Sinlista1111">
    <w:name w:val="Sin lista1111"/>
    <w:next w:val="Sinlista"/>
    <w:uiPriority w:val="99"/>
    <w:semiHidden/>
    <w:unhideWhenUsed/>
    <w:rsid w:val="00591D83"/>
  </w:style>
  <w:style w:type="table" w:customStyle="1" w:styleId="Tablaconcuadrcula2">
    <w:name w:val="Tabla con cuadrícula2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591D83"/>
  </w:style>
  <w:style w:type="table" w:customStyle="1" w:styleId="Tablaconcuadrcula3">
    <w:name w:val="Tabla con cuadrícula3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91D83"/>
  </w:style>
  <w:style w:type="table" w:customStyle="1" w:styleId="Tablaconcuadrcula4">
    <w:name w:val="Tabla con cuadrícula4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591D83"/>
  </w:style>
  <w:style w:type="table" w:customStyle="1" w:styleId="TableNormal">
    <w:name w:val="Table Normal"/>
    <w:rsid w:val="00591D83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link w:val="Ttulo"/>
    <w:rsid w:val="00591D83"/>
    <w:rPr>
      <w:rFonts w:ascii="Calibri" w:eastAsia="Calibri" w:hAnsi="Calibri" w:cs="Calibri"/>
      <w:b/>
      <w:sz w:val="72"/>
      <w:szCs w:val="72"/>
    </w:rPr>
  </w:style>
  <w:style w:type="table" w:customStyle="1" w:styleId="1">
    <w:name w:val="1"/>
    <w:basedOn w:val="TableNormal"/>
    <w:rsid w:val="00591D8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rsid w:val="00591D83"/>
    <w:rPr>
      <w:rFonts w:ascii="ArAal" w:hAnsi="ArAal" w:cs="ArAal"/>
      <w:sz w:val="22"/>
      <w:szCs w:val="20"/>
      <w:lang w:eastAsia="es-MX"/>
    </w:rPr>
  </w:style>
  <w:style w:type="paragraph" w:styleId="Sinespaciado">
    <w:name w:val="No Spacing"/>
    <w:qFormat/>
    <w:rsid w:val="00591D83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xl63">
    <w:name w:val="xl63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64">
    <w:name w:val="xl64"/>
    <w:basedOn w:val="Normal"/>
    <w:rsid w:val="00591D83"/>
    <w:pPr>
      <w:pBdr>
        <w:top w:val="single" w:sz="6" w:space="0" w:color="auto"/>
        <w:left w:val="single" w:sz="6" w:space="14" w:color="auto"/>
        <w:bottom w:val="single" w:sz="6" w:space="0" w:color="auto"/>
        <w:right w:val="single" w:sz="6" w:space="0" w:color="auto"/>
      </w:pBdr>
      <w:spacing w:before="100" w:after="100"/>
      <w:ind w:firstLine="2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1">
    <w:name w:val="xl71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2">
    <w:name w:val="xl72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MoAtserrat" w:hAnsi="MoAtserrat" w:cs="MoAtserrat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b/>
      <w:color w:val="000000"/>
      <w:sz w:val="20"/>
      <w:szCs w:val="20"/>
      <w:lang w:val="en-US" w:eastAsia="es-MX"/>
    </w:rPr>
  </w:style>
  <w:style w:type="paragraph" w:customStyle="1" w:styleId="xl74">
    <w:name w:val="xl74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20"/>
      <w:szCs w:val="20"/>
      <w:lang w:val="en-US" w:eastAsia="es-MX"/>
    </w:rPr>
  </w:style>
  <w:style w:type="paragraph" w:customStyle="1" w:styleId="xl75">
    <w:name w:val="xl75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Aal" w:hAnsi="ArAal" w:cs="ArAal"/>
      <w:color w:val="000000"/>
      <w:sz w:val="20"/>
      <w:szCs w:val="20"/>
      <w:lang w:val="en-US" w:eastAsia="es-MX"/>
    </w:rPr>
  </w:style>
  <w:style w:type="paragraph" w:customStyle="1" w:styleId="xl76">
    <w:name w:val="xl76"/>
    <w:basedOn w:val="Normal"/>
    <w:rsid w:val="00591D83"/>
    <w:pPr>
      <w:pBdr>
        <w:top w:val="single" w:sz="6" w:space="0" w:color="auto"/>
        <w:bottom w:val="single" w:sz="6" w:space="0" w:color="auto"/>
      </w:pBdr>
      <w:spacing w:before="100" w:after="100"/>
      <w:jc w:val="right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77">
    <w:name w:val="xl77"/>
    <w:basedOn w:val="Normal"/>
    <w:rsid w:val="00591D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78">
    <w:name w:val="xl78"/>
    <w:basedOn w:val="Normal"/>
    <w:rsid w:val="00591D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79">
    <w:name w:val="xl79"/>
    <w:basedOn w:val="Normal"/>
    <w:rsid w:val="00591D83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80">
    <w:name w:val="xl80"/>
    <w:basedOn w:val="Normal"/>
    <w:rsid w:val="00591D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20"/>
      <w:szCs w:val="20"/>
      <w:lang w:val="en-US" w:eastAsia="es-MX"/>
    </w:rPr>
  </w:style>
  <w:style w:type="paragraph" w:customStyle="1" w:styleId="xl81">
    <w:name w:val="xl81"/>
    <w:basedOn w:val="Normal"/>
    <w:rsid w:val="00591D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20"/>
      <w:szCs w:val="20"/>
      <w:lang w:val="en-US" w:eastAsia="es-MX"/>
    </w:rPr>
  </w:style>
  <w:style w:type="paragraph" w:styleId="Textonotapie">
    <w:name w:val="footnote text"/>
    <w:basedOn w:val="Normal"/>
    <w:link w:val="TextonotapieCar"/>
    <w:rsid w:val="00591D83"/>
    <w:rPr>
      <w:rFonts w:ascii="ArAal" w:hAnsi="ArAal" w:cs="ArAal"/>
      <w:color w:val="000000"/>
      <w:sz w:val="20"/>
      <w:szCs w:val="20"/>
      <w:lang w:val="en-US" w:eastAsia="es-MX"/>
    </w:rPr>
  </w:style>
  <w:style w:type="character" w:customStyle="1" w:styleId="TextonotapieCar">
    <w:name w:val="Texto nota pie Car"/>
    <w:basedOn w:val="Fuentedeprrafopredeter"/>
    <w:link w:val="Textonotapie"/>
    <w:rsid w:val="00591D83"/>
    <w:rPr>
      <w:rFonts w:ascii="ArAal" w:eastAsia="Times New Roman" w:hAnsi="ArAal" w:cs="ArAal"/>
      <w:color w:val="000000"/>
      <w:sz w:val="20"/>
      <w:szCs w:val="20"/>
      <w:lang w:val="en-US" w:eastAsia="es-MX"/>
    </w:rPr>
  </w:style>
  <w:style w:type="paragraph" w:customStyle="1" w:styleId="centrado">
    <w:name w:val="centrado"/>
    <w:basedOn w:val="Texto"/>
    <w:rsid w:val="00591D83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Textodeglobo1">
    <w:name w:val="Texto de globo1"/>
    <w:basedOn w:val="Normal"/>
    <w:rsid w:val="00591D83"/>
    <w:pPr>
      <w:ind w:left="1077" w:hanging="357"/>
      <w:jc w:val="both"/>
    </w:pPr>
    <w:rPr>
      <w:rFonts w:ascii="TaAoma" w:hAnsi="TaAoma" w:cs="TaAoma"/>
      <w:sz w:val="16"/>
      <w:szCs w:val="20"/>
      <w:lang w:eastAsia="es-MX"/>
    </w:rPr>
  </w:style>
  <w:style w:type="paragraph" w:customStyle="1" w:styleId="TextoCarCar">
    <w:name w:val="Texto Car Car"/>
    <w:basedOn w:val="Normal"/>
    <w:rsid w:val="00591D8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Car0">
    <w:name w:val="texto Car"/>
    <w:basedOn w:val="Normal"/>
    <w:rsid w:val="00591D83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notacion0">
    <w:name w:val="Anotacion"/>
    <w:basedOn w:val="Normal"/>
    <w:rsid w:val="00591D83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NURO">
    <w:name w:val="NURO"/>
    <w:basedOn w:val="Normal"/>
    <w:rsid w:val="00591D83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591D83"/>
    <w:pPr>
      <w:ind w:left="1077" w:hanging="357"/>
      <w:jc w:val="both"/>
    </w:pPr>
    <w:rPr>
      <w:rFonts w:ascii="CaAibri" w:hAnsi="CaAibri" w:cs="CaAibri"/>
      <w:b/>
      <w:sz w:val="20"/>
      <w:lang w:val="es-ES"/>
    </w:rPr>
  </w:style>
  <w:style w:type="paragraph" w:customStyle="1" w:styleId="ROMANOSCarCar">
    <w:name w:val="ROMANOS Car Car"/>
    <w:basedOn w:val="Normal"/>
    <w:rsid w:val="00591D83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CarCar">
    <w:name w:val="sum Car Car"/>
    <w:basedOn w:val="textoCar0"/>
    <w:rsid w:val="00591D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N-2">
    <w:name w:val="N-2"/>
    <w:basedOn w:val="Normal"/>
    <w:rsid w:val="00591D83"/>
    <w:pPr>
      <w:keepNext/>
      <w:tabs>
        <w:tab w:val="left" w:pos="1260"/>
      </w:tabs>
      <w:ind w:left="1260" w:hanging="360"/>
      <w:jc w:val="both"/>
    </w:pPr>
    <w:rPr>
      <w:rFonts w:ascii="ArAal" w:hAnsi="ArAal" w:cs="ArAal"/>
      <w:i/>
      <w:color w:val="000080"/>
      <w:sz w:val="22"/>
      <w:szCs w:val="20"/>
      <w:lang w:val="es-MX" w:eastAsia="es-MX"/>
    </w:rPr>
  </w:style>
  <w:style w:type="paragraph" w:customStyle="1" w:styleId="font5">
    <w:name w:val="font5"/>
    <w:basedOn w:val="Normal"/>
    <w:rsid w:val="00591D83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6">
    <w:name w:val="font6"/>
    <w:basedOn w:val="Normal"/>
    <w:rsid w:val="00591D83"/>
    <w:pPr>
      <w:spacing w:before="100" w:after="100"/>
    </w:pPr>
    <w:rPr>
      <w:rFonts w:ascii="CaAibri" w:hAnsi="CaAibri" w:cs="CaAibri"/>
      <w:i/>
      <w:color w:val="000000"/>
      <w:sz w:val="22"/>
      <w:szCs w:val="20"/>
      <w:lang w:val="es-MX" w:eastAsia="es-MX"/>
    </w:rPr>
  </w:style>
  <w:style w:type="paragraph" w:customStyle="1" w:styleId="textoCarCar0">
    <w:name w:val="texto Car Car"/>
    <w:basedOn w:val="Normal"/>
    <w:rsid w:val="00591D83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Textoindependiente21">
    <w:name w:val="Texto independiente 21"/>
    <w:basedOn w:val="Normal"/>
    <w:rsid w:val="00591D83"/>
    <w:pPr>
      <w:spacing w:line="360" w:lineRule="atLeast"/>
      <w:jc w:val="both"/>
    </w:pPr>
    <w:rPr>
      <w:rFonts w:ascii="ArAal" w:hAnsi="ArAal" w:cs="ArAal"/>
      <w:sz w:val="26"/>
      <w:szCs w:val="20"/>
      <w:lang w:eastAsia="es-MX"/>
    </w:rPr>
  </w:style>
  <w:style w:type="paragraph" w:customStyle="1" w:styleId="Textosinformato1">
    <w:name w:val="Texto sin formato1"/>
    <w:basedOn w:val="Normal"/>
    <w:rsid w:val="00591D83"/>
    <w:rPr>
      <w:rFonts w:ascii="CoArier New" w:hAnsi="CoArier New" w:cs="CoArier New"/>
      <w:sz w:val="20"/>
      <w:szCs w:val="20"/>
      <w:lang w:eastAsia="es-MX"/>
    </w:rPr>
  </w:style>
  <w:style w:type="paragraph" w:customStyle="1" w:styleId="Textoindependiente31">
    <w:name w:val="Texto independiente 31"/>
    <w:basedOn w:val="Normal"/>
    <w:rsid w:val="00591D83"/>
    <w:pPr>
      <w:spacing w:after="12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Sangra3detindepend">
    <w:name w:val="Sangría 3 de t. independ"/>
    <w:basedOn w:val="Normal"/>
    <w:rsid w:val="00591D83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ndice1">
    <w:name w:val="índice 1"/>
    <w:basedOn w:val="Normal"/>
    <w:rsid w:val="00591D83"/>
    <w:pPr>
      <w:tabs>
        <w:tab w:val="left" w:leader="dot" w:pos="9000"/>
        <w:tab w:val="right" w:pos="9360"/>
      </w:tabs>
      <w:ind w:left="1440" w:right="720" w:hanging="144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ndice2">
    <w:name w:val="índice 2"/>
    <w:basedOn w:val="Normal"/>
    <w:rsid w:val="00591D83"/>
    <w:pPr>
      <w:tabs>
        <w:tab w:val="left" w:leader="dot" w:pos="9000"/>
        <w:tab w:val="right" w:pos="9360"/>
      </w:tabs>
      <w:ind w:left="1440" w:right="720" w:hanging="72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oa">
    <w:name w:val="toa"/>
    <w:basedOn w:val="Normal"/>
    <w:rsid w:val="00591D83"/>
    <w:pPr>
      <w:tabs>
        <w:tab w:val="left" w:pos="9000"/>
        <w:tab w:val="right" w:pos="9360"/>
      </w:tabs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epgrafe">
    <w:name w:val="epígrafe"/>
    <w:basedOn w:val="Normal"/>
    <w:rsid w:val="00591D83"/>
    <w:rPr>
      <w:rFonts w:ascii="CoArier New" w:hAnsi="CoArier New" w:cs="CoArier New"/>
      <w:szCs w:val="20"/>
      <w:lang w:val="es-ES_tradnl" w:eastAsia="es-MX"/>
    </w:rPr>
  </w:style>
  <w:style w:type="paragraph" w:customStyle="1" w:styleId="BodyText21">
    <w:name w:val="Body Text 21"/>
    <w:basedOn w:val="Normal"/>
    <w:rsid w:val="00591D83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DocumentMap1">
    <w:name w:val="Document Map1"/>
    <w:basedOn w:val="Normal"/>
    <w:rsid w:val="00591D83"/>
    <w:pPr>
      <w:shd w:val="clear" w:color="auto" w:fill="000080"/>
    </w:pPr>
    <w:rPr>
      <w:rFonts w:ascii="TaAoma" w:hAnsi="TaAoma" w:cs="TaAoma"/>
      <w:sz w:val="20"/>
      <w:szCs w:val="20"/>
      <w:lang w:val="es-ES_tradnl" w:eastAsia="es-MX"/>
    </w:rPr>
  </w:style>
  <w:style w:type="paragraph" w:customStyle="1" w:styleId="BodyTextIndent21">
    <w:name w:val="Body Text Indent 21"/>
    <w:basedOn w:val="Normal"/>
    <w:rsid w:val="00591D83"/>
    <w:pPr>
      <w:tabs>
        <w:tab w:val="left" w:pos="0"/>
        <w:tab w:val="left" w:pos="720"/>
      </w:tabs>
      <w:ind w:left="1440" w:hanging="144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BodyTextIndent31">
    <w:name w:val="Body Text Indent 31"/>
    <w:basedOn w:val="Normal"/>
    <w:rsid w:val="00591D83"/>
    <w:pPr>
      <w:tabs>
        <w:tab w:val="left" w:pos="0"/>
      </w:tabs>
      <w:ind w:left="142" w:hanging="142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591D83"/>
    <w:pPr>
      <w:ind w:left="284" w:hanging="284"/>
      <w:jc w:val="both"/>
    </w:pPr>
    <w:rPr>
      <w:rFonts w:ascii="ArAal" w:hAnsi="ArAal" w:cs="ArAal"/>
      <w:szCs w:val="20"/>
      <w:lang w:val="es-ES_tradnl" w:eastAsia="es-MX"/>
    </w:rPr>
  </w:style>
  <w:style w:type="paragraph" w:styleId="Lista4">
    <w:name w:val="List 4"/>
    <w:basedOn w:val="Normal"/>
    <w:rsid w:val="00591D83"/>
    <w:pPr>
      <w:ind w:left="566" w:hanging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ROMANOS1">
    <w:name w:val="ROMANOS 1"/>
    <w:basedOn w:val="Normal"/>
    <w:rsid w:val="00591D83"/>
    <w:pPr>
      <w:tabs>
        <w:tab w:val="left" w:pos="900"/>
      </w:tabs>
      <w:spacing w:after="101" w:line="216" w:lineRule="exact"/>
      <w:ind w:left="900" w:hanging="61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INCISO1">
    <w:name w:val="INCISO 1"/>
    <w:basedOn w:val="INCISO"/>
    <w:rsid w:val="00591D83"/>
    <w:pPr>
      <w:tabs>
        <w:tab w:val="left" w:pos="1260"/>
      </w:tabs>
      <w:ind w:left="1260"/>
    </w:pPr>
    <w:rPr>
      <w:rFonts w:ascii="ArAal" w:hAnsi="ArAal" w:cs="ArAal"/>
      <w:szCs w:val="20"/>
      <w:lang w:val="es-MX" w:eastAsia="es-MX"/>
    </w:rPr>
  </w:style>
  <w:style w:type="paragraph" w:customStyle="1" w:styleId="INCISOCar">
    <w:name w:val="INCISO Car"/>
    <w:basedOn w:val="Normal"/>
    <w:rsid w:val="00591D83"/>
    <w:pPr>
      <w:tabs>
        <w:tab w:val="left" w:pos="1080"/>
      </w:tabs>
      <w:spacing w:after="101" w:line="216" w:lineRule="exact"/>
      <w:ind w:left="1080" w:hanging="36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rial">
    <w:name w:val="Arial"/>
    <w:basedOn w:val="Anotacion0"/>
    <w:rsid w:val="00591D83"/>
    <w:pPr>
      <w:spacing w:after="60" w:line="360" w:lineRule="atLeast"/>
      <w:jc w:val="both"/>
    </w:pPr>
    <w:rPr>
      <w:rFonts w:ascii="ArAal" w:hAnsi="ArAal" w:cs="ArAal"/>
      <w:sz w:val="24"/>
      <w:lang w:val="es-ES_tradnl"/>
    </w:rPr>
  </w:style>
  <w:style w:type="paragraph" w:customStyle="1" w:styleId="BodyText31">
    <w:name w:val="Body Text 31"/>
    <w:basedOn w:val="Normal"/>
    <w:rsid w:val="00591D83"/>
    <w:pPr>
      <w:ind w:right="-380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tulo10">
    <w:name w:val="Título1"/>
    <w:basedOn w:val="Normal"/>
    <w:rsid w:val="00591D83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Subttulo1">
    <w:name w:val="Subtítulo1"/>
    <w:basedOn w:val="Normal"/>
    <w:rsid w:val="00591D83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BlockText1">
    <w:name w:val="Block Text1"/>
    <w:basedOn w:val="Normal"/>
    <w:rsid w:val="00591D83"/>
    <w:pPr>
      <w:ind w:left="1701" w:right="23" w:hanging="708"/>
      <w:jc w:val="both"/>
    </w:pPr>
    <w:rPr>
      <w:rFonts w:ascii="ArAal Narrow" w:hAnsi="ArAal Narrow" w:cs="ArAal Narrow"/>
      <w:szCs w:val="20"/>
      <w:lang w:val="es-MX" w:eastAsia="es-MX"/>
    </w:rPr>
  </w:style>
  <w:style w:type="paragraph" w:customStyle="1" w:styleId="BalloonText1">
    <w:name w:val="Balloon Text1"/>
    <w:basedOn w:val="Normal"/>
    <w:rsid w:val="00591D83"/>
    <w:rPr>
      <w:rFonts w:ascii="TaAoma" w:hAnsi="TaAoma" w:cs="TaAoma"/>
      <w:sz w:val="16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591D83"/>
    <w:pPr>
      <w:jc w:val="right"/>
    </w:pPr>
    <w:rPr>
      <w:rFonts w:ascii="ArAal" w:hAnsi="ArAal" w:cs="ArAal"/>
      <w:szCs w:val="20"/>
      <w:lang w:eastAsia="es-MX"/>
    </w:rPr>
  </w:style>
  <w:style w:type="paragraph" w:customStyle="1" w:styleId="Listadevietas3">
    <w:name w:val="Lista de viñetas 3"/>
    <w:basedOn w:val="Normal"/>
    <w:rsid w:val="00591D83"/>
    <w:pPr>
      <w:ind w:left="283" w:hanging="283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xl26">
    <w:name w:val="xl26"/>
    <w:basedOn w:val="Normal"/>
    <w:rsid w:val="00591D83"/>
    <w:pPr>
      <w:spacing w:before="100" w:after="100"/>
      <w:jc w:val="center"/>
    </w:pPr>
    <w:rPr>
      <w:rFonts w:ascii="ArAal" w:hAnsi="ArAal" w:cs="ArAal"/>
      <w:b/>
      <w:i/>
      <w:sz w:val="16"/>
      <w:szCs w:val="20"/>
      <w:lang w:eastAsia="es-MX"/>
    </w:rPr>
  </w:style>
  <w:style w:type="paragraph" w:customStyle="1" w:styleId="EstiloHeader">
    <w:name w:val="EstiloHeader"/>
    <w:basedOn w:val="Encabezado"/>
    <w:rsid w:val="00591D83"/>
    <w:pPr>
      <w:pBdr>
        <w:bottom w:val="double" w:sz="6" w:space="1" w:color="auto"/>
      </w:pBdr>
      <w:tabs>
        <w:tab w:val="clear" w:pos="8838"/>
        <w:tab w:val="right" w:pos="8640"/>
      </w:tabs>
      <w:spacing w:before="120"/>
      <w:ind w:left="288" w:right="288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font7">
    <w:name w:val="font7"/>
    <w:basedOn w:val="Normal"/>
    <w:rsid w:val="00591D83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8">
    <w:name w:val="font8"/>
    <w:basedOn w:val="Normal"/>
    <w:rsid w:val="00591D83"/>
    <w:pPr>
      <w:spacing w:before="100" w:after="100"/>
    </w:pPr>
    <w:rPr>
      <w:rFonts w:ascii="ArAal" w:hAnsi="ArAal" w:cs="ArAal"/>
      <w:i/>
      <w:color w:val="000000"/>
      <w:sz w:val="16"/>
      <w:szCs w:val="20"/>
      <w:lang w:val="es-MX" w:eastAsia="es-MX"/>
    </w:rPr>
  </w:style>
  <w:style w:type="paragraph" w:customStyle="1" w:styleId="font9">
    <w:name w:val="font9"/>
    <w:basedOn w:val="Normal"/>
    <w:rsid w:val="00591D83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">
    <w:name w:val="font1"/>
    <w:basedOn w:val="Normal"/>
    <w:rsid w:val="00591D83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0">
    <w:name w:val="font10"/>
    <w:basedOn w:val="Normal"/>
    <w:rsid w:val="00591D83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1">
    <w:name w:val="font11"/>
    <w:basedOn w:val="Normal"/>
    <w:rsid w:val="00591D83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xl82">
    <w:name w:val="xl82"/>
    <w:basedOn w:val="Normal"/>
    <w:rsid w:val="00591D83"/>
    <w:pPr>
      <w:spacing w:before="100" w:after="100"/>
      <w:jc w:val="both"/>
    </w:pPr>
    <w:rPr>
      <w:rFonts w:ascii="TiAes New Roman" w:hAnsi="TiAes New Roman" w:cs="TiAes New Roman"/>
      <w:color w:val="000000"/>
      <w:sz w:val="16"/>
      <w:szCs w:val="20"/>
      <w:lang w:val="es-MX" w:eastAsia="es-MX"/>
    </w:rPr>
  </w:style>
  <w:style w:type="paragraph" w:customStyle="1" w:styleId="xl83">
    <w:name w:val="xl83"/>
    <w:basedOn w:val="Normal"/>
    <w:rsid w:val="00591D83"/>
    <w:pPr>
      <w:spacing w:before="100" w:after="100"/>
    </w:pPr>
    <w:rPr>
      <w:rFonts w:ascii="TiAes New Roman" w:hAnsi="TiAes New Roman" w:cs="TiAes New Roman"/>
      <w:color w:val="000000"/>
      <w:sz w:val="16"/>
      <w:szCs w:val="20"/>
      <w:lang w:val="es-MX" w:eastAsia="es-MX"/>
    </w:rPr>
  </w:style>
  <w:style w:type="paragraph" w:customStyle="1" w:styleId="xl84">
    <w:name w:val="xl84"/>
    <w:basedOn w:val="Normal"/>
    <w:rsid w:val="00591D83"/>
    <w:pPr>
      <w:spacing w:before="100" w:after="100"/>
      <w:jc w:val="both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85">
    <w:name w:val="xl85"/>
    <w:basedOn w:val="Normal"/>
    <w:rsid w:val="00591D83"/>
    <w:pPr>
      <w:spacing w:before="100" w:after="100"/>
      <w:jc w:val="both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86">
    <w:name w:val="xl86"/>
    <w:basedOn w:val="Normal"/>
    <w:rsid w:val="00591D83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87">
    <w:name w:val="xl87"/>
    <w:basedOn w:val="Normal"/>
    <w:rsid w:val="00591D83"/>
    <w:pPr>
      <w:spacing w:before="100" w:after="100"/>
      <w:jc w:val="both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88">
    <w:name w:val="xl88"/>
    <w:basedOn w:val="Normal"/>
    <w:rsid w:val="00591D83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89">
    <w:name w:val="xl89"/>
    <w:basedOn w:val="Normal"/>
    <w:rsid w:val="00591D83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90">
    <w:name w:val="xl90"/>
    <w:basedOn w:val="Normal"/>
    <w:rsid w:val="00591D83"/>
    <w:pPr>
      <w:spacing w:before="100" w:after="100"/>
      <w:jc w:val="both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BodyText2">
    <w:name w:val="Body Text 2"/>
    <w:basedOn w:val="Normal"/>
    <w:rsid w:val="00591D83"/>
    <w:pPr>
      <w:spacing w:line="360" w:lineRule="atLeast"/>
      <w:jc w:val="both"/>
    </w:pPr>
    <w:rPr>
      <w:rFonts w:ascii="ArAal" w:hAnsi="ArAal" w:cs="ArAal"/>
      <w:sz w:val="26"/>
      <w:szCs w:val="20"/>
      <w:lang w:eastAsia="es-MX"/>
    </w:rPr>
  </w:style>
  <w:style w:type="paragraph" w:customStyle="1" w:styleId="PlainText">
    <w:name w:val="Plain Text"/>
    <w:basedOn w:val="Normal"/>
    <w:rsid w:val="00591D83"/>
    <w:rPr>
      <w:rFonts w:ascii="CoArier New" w:hAnsi="CoArier New" w:cs="CoArier New"/>
      <w:sz w:val="20"/>
      <w:szCs w:val="20"/>
      <w:lang w:eastAsia="es-MX"/>
    </w:rPr>
  </w:style>
  <w:style w:type="paragraph" w:customStyle="1" w:styleId="BodyText3">
    <w:name w:val="Body Text 3"/>
    <w:basedOn w:val="Normal"/>
    <w:rsid w:val="00591D83"/>
    <w:pPr>
      <w:spacing w:after="12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3">
    <w:name w:val="Body Text Indent 3"/>
    <w:basedOn w:val="Normal"/>
    <w:rsid w:val="00591D83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2">
    <w:name w:val="Body Text Indent 2"/>
    <w:basedOn w:val="Normal"/>
    <w:rsid w:val="00591D83"/>
    <w:pPr>
      <w:ind w:left="284" w:hanging="284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Estilosinnombre">
    <w:name w:val="Estilo sin nombre"/>
    <w:basedOn w:val="Normal"/>
    <w:next w:val="Ttulo"/>
    <w:rsid w:val="00591D83"/>
    <w:pPr>
      <w:jc w:val="center"/>
    </w:pPr>
    <w:rPr>
      <w:rFonts w:ascii="Arial" w:hAnsi="Arial" w:cs="Arial"/>
      <w:lang w:val="es-MX" w:eastAsia="zh-CN"/>
    </w:rPr>
  </w:style>
  <w:style w:type="paragraph" w:customStyle="1" w:styleId="Standard">
    <w:name w:val="Standard"/>
    <w:rsid w:val="005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5">
    <w:name w:val="List 5"/>
    <w:basedOn w:val="Normal"/>
    <w:rsid w:val="00591D83"/>
    <w:pPr>
      <w:ind w:left="566" w:hanging="283"/>
    </w:pPr>
    <w:rPr>
      <w:lang w:val="es-MX" w:eastAsia="zh-CN"/>
    </w:rPr>
  </w:style>
  <w:style w:type="paragraph" w:customStyle="1" w:styleId="DocumentMap">
    <w:name w:val="Document Map"/>
    <w:basedOn w:val="Normal"/>
    <w:rsid w:val="00591D83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2"/>
      <w:lang w:val="es-MX" w:eastAsia="zh-CN"/>
    </w:rPr>
  </w:style>
  <w:style w:type="paragraph" w:customStyle="1" w:styleId="Ttulo11">
    <w:name w:val="Título 11"/>
    <w:basedOn w:val="Standard"/>
    <w:next w:val="Normal"/>
    <w:rsid w:val="00591D83"/>
    <w:pPr>
      <w:keepNext/>
      <w:spacing w:before="240" w:after="60"/>
    </w:pPr>
    <w:rPr>
      <w:b/>
      <w:bCs/>
      <w:sz w:val="32"/>
      <w:szCs w:val="32"/>
      <w:lang w:val="es-PE"/>
    </w:rPr>
  </w:style>
  <w:style w:type="paragraph" w:customStyle="1" w:styleId="Mapadeldocumento1">
    <w:name w:val="Mapa del documento1"/>
    <w:basedOn w:val="Normal"/>
    <w:rsid w:val="00591D83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styleId="TDC8">
    <w:name w:val="toc 8"/>
    <w:basedOn w:val="Normal"/>
    <w:next w:val="Normal"/>
    <w:rsid w:val="00591D83"/>
    <w:pPr>
      <w:spacing w:before="120" w:after="120"/>
      <w:ind w:left="1680"/>
      <w:jc w:val="both"/>
    </w:pPr>
    <w:rPr>
      <w:rFonts w:ascii="ArAal" w:hAnsi="ArAal" w:cs="ArAal"/>
      <w:szCs w:val="20"/>
      <w:lang w:val="es-ES_tradnl" w:eastAsia="es-MX"/>
    </w:rPr>
  </w:style>
  <w:style w:type="paragraph" w:styleId="TDC7">
    <w:name w:val="toc 7"/>
    <w:basedOn w:val="Normal"/>
    <w:next w:val="Normal"/>
    <w:rsid w:val="00591D83"/>
    <w:pPr>
      <w:spacing w:before="120" w:after="120"/>
      <w:ind w:left="1440"/>
      <w:jc w:val="both"/>
    </w:pPr>
    <w:rPr>
      <w:rFonts w:ascii="ArAal" w:hAnsi="ArAal" w:cs="ArAal"/>
      <w:szCs w:val="20"/>
      <w:lang w:val="es-ES_tradnl" w:eastAsia="es-MX"/>
    </w:rPr>
  </w:style>
  <w:style w:type="paragraph" w:styleId="TDC6">
    <w:name w:val="toc 6"/>
    <w:basedOn w:val="Normal"/>
    <w:next w:val="Normal"/>
    <w:rsid w:val="00591D83"/>
    <w:pPr>
      <w:spacing w:before="120" w:after="120"/>
      <w:ind w:left="1200"/>
      <w:jc w:val="both"/>
    </w:pPr>
    <w:rPr>
      <w:rFonts w:ascii="ArAal" w:hAnsi="ArAal" w:cs="ArAal"/>
      <w:szCs w:val="20"/>
      <w:lang w:val="es-ES_tradnl" w:eastAsia="es-MX"/>
    </w:rPr>
  </w:style>
  <w:style w:type="paragraph" w:styleId="TDC5">
    <w:name w:val="toc 5"/>
    <w:basedOn w:val="Normal"/>
    <w:next w:val="Normal"/>
    <w:rsid w:val="00591D83"/>
    <w:pPr>
      <w:spacing w:before="120" w:after="120"/>
      <w:ind w:left="960"/>
      <w:jc w:val="both"/>
    </w:pPr>
    <w:rPr>
      <w:rFonts w:ascii="ArAal" w:hAnsi="ArAal" w:cs="ArAal"/>
      <w:szCs w:val="20"/>
      <w:lang w:val="es-ES_tradnl" w:eastAsia="es-MX"/>
    </w:rPr>
  </w:style>
  <w:style w:type="paragraph" w:styleId="TDC4">
    <w:name w:val="toc 4"/>
    <w:basedOn w:val="Normal"/>
    <w:next w:val="Normal"/>
    <w:rsid w:val="00591D83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styleId="TDC3">
    <w:name w:val="toc 3"/>
    <w:basedOn w:val="Normal"/>
    <w:next w:val="Normal"/>
    <w:rsid w:val="00591D83"/>
    <w:pPr>
      <w:spacing w:before="120" w:after="120"/>
      <w:ind w:left="480"/>
      <w:jc w:val="both"/>
    </w:pPr>
    <w:rPr>
      <w:rFonts w:ascii="ArAal" w:hAnsi="ArAal" w:cs="ArAal"/>
      <w:szCs w:val="20"/>
      <w:lang w:val="es-ES_tradnl" w:eastAsia="es-MX"/>
    </w:rPr>
  </w:style>
  <w:style w:type="paragraph" w:styleId="TDC2">
    <w:name w:val="toc 2"/>
    <w:basedOn w:val="Normal"/>
    <w:next w:val="Normal"/>
    <w:rsid w:val="00591D83"/>
    <w:pPr>
      <w:spacing w:before="120" w:after="120"/>
      <w:ind w:left="240"/>
      <w:jc w:val="both"/>
    </w:pPr>
    <w:rPr>
      <w:rFonts w:ascii="ArAal" w:hAnsi="ArAal" w:cs="ArAal"/>
      <w:szCs w:val="20"/>
      <w:lang w:val="es-ES_tradnl" w:eastAsia="es-MX"/>
    </w:rPr>
  </w:style>
  <w:style w:type="paragraph" w:styleId="TDC1">
    <w:name w:val="toc 1"/>
    <w:basedOn w:val="Normal"/>
    <w:next w:val="Normal"/>
    <w:rsid w:val="00591D83"/>
    <w:pPr>
      <w:tabs>
        <w:tab w:val="left" w:pos="720"/>
        <w:tab w:val="right" w:leader="dot" w:pos="9360"/>
      </w:tabs>
      <w:spacing w:before="120" w:after="120"/>
      <w:jc w:val="both"/>
    </w:pPr>
    <w:rPr>
      <w:rFonts w:ascii="ArAal" w:hAnsi="ArAal" w:cs="ArAal"/>
      <w:szCs w:val="20"/>
      <w:lang w:val="es-ES_tradnl" w:eastAsia="es-MX"/>
    </w:rPr>
  </w:style>
  <w:style w:type="paragraph" w:styleId="Sangranormal">
    <w:name w:val="Normal Indent"/>
    <w:basedOn w:val="Normal"/>
    <w:rsid w:val="00591D83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vistosa-nfasis">
    <w:name w:val="Lista vistosa - Énfasis"/>
    <w:basedOn w:val="Normal"/>
    <w:rsid w:val="00591D83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norm1">
    <w:name w:val="norm1"/>
    <w:basedOn w:val="Normal"/>
    <w:rsid w:val="00591D83"/>
    <w:pPr>
      <w:keepLines/>
      <w:spacing w:before="120" w:after="120" w:line="360" w:lineRule="exact"/>
      <w:ind w:left="568" w:hanging="284"/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591D83"/>
    <w:pPr>
      <w:spacing w:before="120" w:after="120"/>
      <w:jc w:val="both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Revision1">
    <w:name w:val="Revision1"/>
    <w:rsid w:val="00591D83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Revisin1">
    <w:name w:val="Revisión1"/>
    <w:rsid w:val="00591D83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Proemio">
    <w:name w:val="Proemio"/>
    <w:basedOn w:val="Normal"/>
    <w:rsid w:val="00591D83"/>
    <w:pPr>
      <w:spacing w:before="120" w:after="240"/>
      <w:jc w:val="both"/>
    </w:pPr>
    <w:rPr>
      <w:rFonts w:ascii="ArAal" w:hAnsi="ArAal" w:cs="ArAal"/>
      <w:b/>
      <w:caps/>
      <w:szCs w:val="20"/>
      <w:lang w:val="es-ES_tradnl" w:eastAsia="es-MX"/>
    </w:rPr>
  </w:style>
  <w:style w:type="paragraph" w:customStyle="1" w:styleId="ListaPartesNombre">
    <w:name w:val="ListaPartesNombre"/>
    <w:basedOn w:val="ListaPartes"/>
    <w:rsid w:val="00591D83"/>
    <w:pPr>
      <w:keepNext/>
      <w:spacing w:before="120"/>
      <w:ind w:left="432"/>
    </w:pPr>
    <w:rPr>
      <w:b/>
    </w:rPr>
  </w:style>
  <w:style w:type="paragraph" w:customStyle="1" w:styleId="ListaPartes">
    <w:name w:val="ListaPartes"/>
    <w:basedOn w:val="Normal"/>
    <w:rsid w:val="00591D83"/>
    <w:pPr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extodebloque1">
    <w:name w:val="Texto de bloque1"/>
    <w:basedOn w:val="Normal"/>
    <w:rsid w:val="00591D83"/>
    <w:pPr>
      <w:tabs>
        <w:tab w:val="left" w:pos="720"/>
      </w:tabs>
      <w:spacing w:before="120" w:after="120"/>
      <w:ind w:left="720" w:right="720"/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devietas2">
    <w:name w:val="Lista de viñetas 2"/>
    <w:basedOn w:val="Normal"/>
    <w:rsid w:val="00591D83"/>
    <w:pPr>
      <w:tabs>
        <w:tab w:val="left" w:pos="1440"/>
      </w:tabs>
      <w:spacing w:before="120" w:after="120"/>
      <w:ind w:left="144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devietas4">
    <w:name w:val="Lista de viñetas 4"/>
    <w:basedOn w:val="Normal"/>
    <w:rsid w:val="00591D83"/>
    <w:pPr>
      <w:tabs>
        <w:tab w:val="left" w:pos="1440"/>
      </w:tabs>
      <w:spacing w:before="120" w:after="120"/>
      <w:ind w:left="1440" w:hanging="3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dc9">
    <w:name w:val="Tdc 9"/>
    <w:basedOn w:val="Normal"/>
    <w:next w:val="Normal"/>
    <w:rsid w:val="00591D83"/>
    <w:pPr>
      <w:spacing w:before="120" w:after="120"/>
      <w:ind w:left="19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Clasificacinarancelari">
    <w:name w:val="Clasificación arancelari"/>
    <w:basedOn w:val="Normal"/>
    <w:rsid w:val="00591D83"/>
    <w:pPr>
      <w:spacing w:before="120" w:after="50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T-4">
    <w:name w:val="T-4"/>
    <w:basedOn w:val="Normal"/>
    <w:rsid w:val="00591D83"/>
    <w:pPr>
      <w:keepNext/>
      <w:keepLines/>
      <w:spacing w:before="240" w:after="120"/>
      <w:ind w:left="2018" w:hanging="360"/>
      <w:jc w:val="both"/>
    </w:pPr>
    <w:rPr>
      <w:rFonts w:ascii="ArAal" w:hAnsi="ArAal" w:cs="ArAal"/>
      <w:b/>
      <w:szCs w:val="20"/>
      <w:lang w:val="es-ES_tradnl" w:eastAsia="es-MX"/>
    </w:rPr>
  </w:style>
  <w:style w:type="paragraph" w:customStyle="1" w:styleId="T-3">
    <w:name w:val="T-3"/>
    <w:basedOn w:val="Ttulo3"/>
    <w:rsid w:val="00591D83"/>
    <w:pPr>
      <w:spacing w:before="240" w:after="120" w:line="240" w:lineRule="auto"/>
      <w:jc w:val="both"/>
    </w:pPr>
    <w:rPr>
      <w:rFonts w:ascii="ArAal Bold" w:hAnsi="ArAal Bold" w:cs="ArAal Bold"/>
      <w:sz w:val="24"/>
      <w:lang w:val="en-US"/>
    </w:rPr>
  </w:style>
  <w:style w:type="paragraph" w:customStyle="1" w:styleId="T2">
    <w:name w:val="T2"/>
    <w:basedOn w:val="Ttulo2"/>
    <w:rsid w:val="00591D83"/>
    <w:pPr>
      <w:keepNext/>
      <w:keepLines/>
      <w:pBdr>
        <w:top w:val="none" w:sz="0" w:space="0" w:color="auto"/>
        <w:between w:val="none" w:sz="0" w:space="0" w:color="auto"/>
      </w:pBdr>
      <w:spacing w:before="120" w:after="120" w:line="240" w:lineRule="auto"/>
    </w:pPr>
    <w:rPr>
      <w:rFonts w:ascii="ArAal" w:hAnsi="ArAal" w:cs="ArAal"/>
      <w:b/>
      <w:sz w:val="24"/>
    </w:rPr>
  </w:style>
  <w:style w:type="paragraph" w:customStyle="1" w:styleId="upcitexto">
    <w:name w:val="upci texto"/>
    <w:basedOn w:val="Normal"/>
    <w:rsid w:val="00591D83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Sangradetextonormal1">
    <w:name w:val="Sangría de texto normal1"/>
    <w:basedOn w:val="Normal"/>
    <w:rsid w:val="00591D83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Encabezadodelmensaje">
    <w:name w:val="Encabezado del mensaje"/>
    <w:basedOn w:val="Normal"/>
    <w:rsid w:val="00591D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tLeast"/>
      <w:ind w:left="1134" w:hanging="1134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echa1">
    <w:name w:val="Fecha1"/>
    <w:basedOn w:val="Normal"/>
    <w:next w:val="Normal"/>
    <w:rsid w:val="00591D83"/>
    <w:pPr>
      <w:spacing w:after="200" w:line="276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Listadevietas5">
    <w:name w:val="Lista de viñetas 5"/>
    <w:basedOn w:val="Normal"/>
    <w:rsid w:val="00591D83"/>
    <w:pPr>
      <w:tabs>
        <w:tab w:val="left" w:pos="926"/>
      </w:tabs>
      <w:spacing w:after="200" w:line="276" w:lineRule="atLeast"/>
      <w:ind w:left="926" w:hanging="360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591D83"/>
    <w:pPr>
      <w:spacing w:after="120" w:line="276" w:lineRule="atLeast"/>
      <w:ind w:firstLine="360"/>
      <w:jc w:val="left"/>
    </w:pPr>
    <w:rPr>
      <w:rFonts w:ascii="CaAbria" w:hAnsi="CaAbria" w:cs="CaAbria"/>
      <w:sz w:val="22"/>
    </w:rPr>
  </w:style>
  <w:style w:type="paragraph" w:customStyle="1" w:styleId="Textoindependientep000">
    <w:name w:val="Texto independiente p000"/>
    <w:basedOn w:val="Textoindependiente21"/>
    <w:rsid w:val="00591D83"/>
    <w:pPr>
      <w:spacing w:after="200" w:line="276" w:lineRule="atLeast"/>
      <w:ind w:left="360" w:firstLine="360"/>
      <w:jc w:val="left"/>
    </w:pPr>
    <w:rPr>
      <w:rFonts w:ascii="CaAbria" w:hAnsi="CaAbria" w:cs="CaAbria"/>
      <w:sz w:val="22"/>
      <w:lang w:val="es-MX"/>
    </w:rPr>
  </w:style>
  <w:style w:type="paragraph" w:customStyle="1" w:styleId="TtulodeTDC1">
    <w:name w:val="Título de TDC1"/>
    <w:basedOn w:val="Ttulo1"/>
    <w:next w:val="Normal"/>
    <w:rsid w:val="00591D83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p0">
    <w:name w:val="p0"/>
    <w:basedOn w:val="Normal"/>
    <w:rsid w:val="00591D83"/>
    <w:pPr>
      <w:tabs>
        <w:tab w:val="left" w:pos="720"/>
      </w:tabs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globo2">
    <w:name w:val="Texto de globo2"/>
    <w:basedOn w:val="Normal"/>
    <w:rsid w:val="00591D83"/>
    <w:rPr>
      <w:rFonts w:ascii="TaAoma" w:hAnsi="TaAoma" w:cs="TaAoma"/>
      <w:sz w:val="16"/>
      <w:szCs w:val="20"/>
      <w:lang w:val="es-MX" w:eastAsia="es-MX"/>
    </w:rPr>
  </w:style>
  <w:style w:type="paragraph" w:customStyle="1" w:styleId="xl28">
    <w:name w:val="xl28"/>
    <w:basedOn w:val="Normal"/>
    <w:rsid w:val="00591D83"/>
    <w:pPr>
      <w:shd w:val="clear" w:color="auto" w:fill="FFFFFF"/>
      <w:spacing w:before="100" w:after="100"/>
      <w:jc w:val="right"/>
    </w:pPr>
    <w:rPr>
      <w:rFonts w:ascii="ArAal" w:hAnsi="ArAal" w:cs="ArAal"/>
      <w:szCs w:val="20"/>
      <w:lang w:eastAsia="es-MX"/>
    </w:rPr>
  </w:style>
  <w:style w:type="paragraph" w:customStyle="1" w:styleId="Sombreadovistoso-nfa">
    <w:name w:val="Sombreado vistoso - Énfa"/>
    <w:rsid w:val="00591D83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591D83"/>
    <w:pPr>
      <w:shd w:val="clear" w:color="000000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1">
    <w:name w:val="xl111"/>
    <w:basedOn w:val="Normal"/>
    <w:rsid w:val="00591D83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2">
    <w:name w:val="xl112"/>
    <w:basedOn w:val="Normal"/>
    <w:rsid w:val="00591D83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3">
    <w:name w:val="xl113"/>
    <w:basedOn w:val="Normal"/>
    <w:rsid w:val="00591D83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4">
    <w:name w:val="xl114"/>
    <w:basedOn w:val="Normal"/>
    <w:rsid w:val="00591D83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5">
    <w:name w:val="xl115"/>
    <w:basedOn w:val="Normal"/>
    <w:rsid w:val="00591D83"/>
    <w:pPr>
      <w:shd w:val="clear" w:color="000000" w:fill="FFFFFF"/>
      <w:spacing w:before="100" w:after="100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591D83"/>
    <w:pPr>
      <w:shd w:val="clear" w:color="000000" w:fill="FFFFFF"/>
      <w:spacing w:before="100" w:after="100"/>
      <w:jc w:val="right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591D83"/>
    <w:pPr>
      <w:shd w:val="clear" w:color="000000" w:fill="FFFFFF"/>
      <w:spacing w:before="100" w:after="100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591D83"/>
    <w:pPr>
      <w:shd w:val="clear" w:color="000000" w:fill="FFFFFF"/>
      <w:spacing w:before="100" w:after="100"/>
    </w:pPr>
    <w:rPr>
      <w:rFonts w:ascii="ArAal MT" w:hAnsi="ArAal MT" w:cs="ArAal MT"/>
      <w:b/>
      <w:szCs w:val="20"/>
      <w:lang w:val="es-MX" w:eastAsia="es-MX"/>
    </w:rPr>
  </w:style>
  <w:style w:type="paragraph" w:customStyle="1" w:styleId="xl121">
    <w:name w:val="xl121"/>
    <w:basedOn w:val="Normal"/>
    <w:rsid w:val="00591D83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Aal" w:hAnsi="ArAal" w:cs="ArAal"/>
      <w:b/>
      <w:szCs w:val="20"/>
      <w:lang w:val="es-MX" w:eastAsia="es-MX"/>
    </w:rPr>
  </w:style>
  <w:style w:type="paragraph" w:customStyle="1" w:styleId="xl122">
    <w:name w:val="xl122"/>
    <w:basedOn w:val="Normal"/>
    <w:rsid w:val="00591D83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3">
    <w:name w:val="xl123"/>
    <w:basedOn w:val="Normal"/>
    <w:rsid w:val="00591D83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591D83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5">
    <w:name w:val="xl125"/>
    <w:basedOn w:val="Normal"/>
    <w:rsid w:val="00591D83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6">
    <w:name w:val="xl126"/>
    <w:basedOn w:val="Normal"/>
    <w:rsid w:val="00591D83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7">
    <w:name w:val="xl127"/>
    <w:basedOn w:val="Normal"/>
    <w:rsid w:val="00591D83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28">
    <w:name w:val="xl128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0">
    <w:name w:val="xl130"/>
    <w:basedOn w:val="Normal"/>
    <w:rsid w:val="00591D83"/>
    <w:pPr>
      <w:shd w:val="clear" w:color="000000" w:fill="FFFFFF"/>
      <w:spacing w:before="100" w:after="100"/>
    </w:pPr>
    <w:rPr>
      <w:rFonts w:ascii="ArAal" w:hAnsi="ArAal" w:cs="ArAal"/>
      <w:szCs w:val="20"/>
      <w:lang w:val="es-MX" w:eastAsia="es-MX"/>
    </w:rPr>
  </w:style>
  <w:style w:type="paragraph" w:customStyle="1" w:styleId="xl131">
    <w:name w:val="xl131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591D83"/>
    <w:pPr>
      <w:shd w:val="clear" w:color="000000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3">
    <w:name w:val="xl133"/>
    <w:basedOn w:val="Normal"/>
    <w:rsid w:val="00591D83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4">
    <w:name w:val="xl134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5">
    <w:name w:val="xl135"/>
    <w:basedOn w:val="Normal"/>
    <w:rsid w:val="00591D83"/>
    <w:pPr>
      <w:pBdr>
        <w:bottom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b/>
      <w:szCs w:val="20"/>
      <w:lang w:val="es-MX" w:eastAsia="es-MX"/>
    </w:rPr>
  </w:style>
  <w:style w:type="paragraph" w:customStyle="1" w:styleId="xl136">
    <w:name w:val="xl136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8">
    <w:name w:val="xl138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9">
    <w:name w:val="xl139"/>
    <w:basedOn w:val="Normal"/>
    <w:rsid w:val="00591D83"/>
    <w:pP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Sangra2detindep000">
    <w:name w:val="Sangría 2 de t. indep000"/>
    <w:basedOn w:val="Normal"/>
    <w:rsid w:val="00591D83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Textoindependiente32">
    <w:name w:val="Texto independiente 32"/>
    <w:basedOn w:val="Normal"/>
    <w:rsid w:val="00591D83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Mapadeldocumento2">
    <w:name w:val="Mapa del documento2"/>
    <w:basedOn w:val="Normal"/>
    <w:rsid w:val="00591D83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591D83"/>
    <w:rPr>
      <w:b/>
      <w:sz w:val="20"/>
      <w:lang w:val="es-ES"/>
    </w:rPr>
  </w:style>
  <w:style w:type="paragraph" w:customStyle="1" w:styleId="Textodeglobo3">
    <w:name w:val="Texto de globo3"/>
    <w:basedOn w:val="Normal"/>
    <w:rsid w:val="00591D83"/>
    <w:rPr>
      <w:rFonts w:ascii="TaAoma" w:hAnsi="TaAoma" w:cs="TaAoma"/>
      <w:sz w:val="16"/>
      <w:szCs w:val="20"/>
      <w:lang w:val="es-MX" w:eastAsia="es-MX"/>
    </w:rPr>
  </w:style>
  <w:style w:type="paragraph" w:customStyle="1" w:styleId="Textoindependiente23">
    <w:name w:val="Texto independiente 23"/>
    <w:basedOn w:val="Normal"/>
    <w:rsid w:val="00591D83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010">
    <w:name w:val="Sangría 2 de t. indep010"/>
    <w:basedOn w:val="Normal"/>
    <w:rsid w:val="00591D83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Textoindependiente33">
    <w:name w:val="Texto independiente 33"/>
    <w:basedOn w:val="Normal"/>
    <w:rsid w:val="00591D83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Mapadeldocumento3">
    <w:name w:val="Mapa del documento3"/>
    <w:basedOn w:val="Normal"/>
    <w:rsid w:val="00591D83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591D83"/>
    <w:rPr>
      <w:b/>
      <w:sz w:val="20"/>
      <w:lang w:val="es-ES"/>
    </w:rPr>
  </w:style>
  <w:style w:type="paragraph" w:customStyle="1" w:styleId="TtulodeTDC">
    <w:name w:val="Título de TDC"/>
    <w:basedOn w:val="Ttulo1"/>
    <w:next w:val="Normal"/>
    <w:qFormat/>
    <w:rsid w:val="00591D83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Sangra2detindep020">
    <w:name w:val="Sangría 2 de t. indep020"/>
    <w:basedOn w:val="Normal"/>
    <w:rsid w:val="00591D83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Sangra2detindep030">
    <w:name w:val="Sangría 2 de t. indep030"/>
    <w:basedOn w:val="Normal"/>
    <w:rsid w:val="00591D83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styleId="Ttulo">
    <w:name w:val="Title"/>
    <w:basedOn w:val="Normal"/>
    <w:next w:val="Normal"/>
    <w:link w:val="TtuloCar"/>
    <w:qFormat/>
    <w:rsid w:val="00591D83"/>
    <w:pPr>
      <w:spacing w:before="240" w:after="60"/>
      <w:jc w:val="center"/>
      <w:outlineLvl w:val="0"/>
    </w:pPr>
    <w:rPr>
      <w:rFonts w:ascii="Calibri" w:eastAsia="Calibri" w:hAnsi="Calibri" w:cs="Calibri"/>
      <w:b/>
      <w:sz w:val="72"/>
      <w:szCs w:val="72"/>
      <w:lang w:val="es-MX" w:eastAsia="en-US"/>
    </w:rPr>
  </w:style>
  <w:style w:type="character" w:customStyle="1" w:styleId="TtuloCar1">
    <w:name w:val="Título Car1"/>
    <w:basedOn w:val="Fuentedeprrafopredeter"/>
    <w:rsid w:val="00591D8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uiPriority w:val="10"/>
    <w:rsid w:val="00591D83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customStyle="1" w:styleId="font12">
    <w:name w:val="font12"/>
    <w:basedOn w:val="Normal"/>
    <w:rsid w:val="00591D83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xl91">
    <w:name w:val="xl91"/>
    <w:basedOn w:val="Normal"/>
    <w:rsid w:val="00591D83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2">
    <w:name w:val="xl92"/>
    <w:basedOn w:val="Normal"/>
    <w:rsid w:val="00591D83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3">
    <w:name w:val="xl93"/>
    <w:basedOn w:val="Normal"/>
    <w:rsid w:val="00591D83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4">
    <w:name w:val="xl94"/>
    <w:basedOn w:val="Normal"/>
    <w:rsid w:val="00591D83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5">
    <w:name w:val="xl95"/>
    <w:basedOn w:val="Normal"/>
    <w:rsid w:val="00591D83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6">
    <w:name w:val="xl96"/>
    <w:basedOn w:val="Normal"/>
    <w:rsid w:val="00591D83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7">
    <w:name w:val="xl97"/>
    <w:basedOn w:val="Normal"/>
    <w:rsid w:val="00591D83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8">
    <w:name w:val="xl98"/>
    <w:basedOn w:val="Normal"/>
    <w:rsid w:val="00591D83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9">
    <w:name w:val="xl99"/>
    <w:basedOn w:val="Normal"/>
    <w:rsid w:val="00591D83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100">
    <w:name w:val="xl100"/>
    <w:basedOn w:val="Normal"/>
    <w:rsid w:val="00591D83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1">
    <w:name w:val="xl101"/>
    <w:basedOn w:val="Normal"/>
    <w:rsid w:val="00591D83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102">
    <w:name w:val="xl102"/>
    <w:basedOn w:val="Normal"/>
    <w:rsid w:val="00591D83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3">
    <w:name w:val="xl103"/>
    <w:basedOn w:val="Normal"/>
    <w:rsid w:val="00591D83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04">
    <w:name w:val="xl104"/>
    <w:basedOn w:val="Normal"/>
    <w:rsid w:val="00591D83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font0">
    <w:name w:val="font0"/>
    <w:basedOn w:val="Normal"/>
    <w:rsid w:val="00591D83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105">
    <w:name w:val="xl105"/>
    <w:basedOn w:val="Normal"/>
    <w:rsid w:val="00591D83"/>
    <w:pPr>
      <w:shd w:val="clear" w:color="000000" w:fill="FFFFFF"/>
      <w:spacing w:before="100" w:after="100"/>
      <w:jc w:val="both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OmniPage2">
    <w:name w:val="OmniPage #2"/>
    <w:basedOn w:val="Normal"/>
    <w:rsid w:val="00591D83"/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zpetitparagraphe">
    <w:name w:val="zpetitparagraphe"/>
    <w:basedOn w:val="Normal"/>
    <w:rsid w:val="00591D83"/>
    <w:pPr>
      <w:spacing w:line="192" w:lineRule="atLeast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expltxt">
    <w:name w:val="expltxt"/>
    <w:basedOn w:val="Normal"/>
    <w:rsid w:val="00591D83"/>
    <w:pPr>
      <w:spacing w:after="80" w:line="192" w:lineRule="atLeast"/>
      <w:ind w:firstLine="288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n2">
    <w:name w:val="n2"/>
    <w:basedOn w:val="Normal"/>
    <w:rsid w:val="00591D8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j">
    <w:name w:val="j"/>
    <w:basedOn w:val="Normal"/>
    <w:rsid w:val="00591D8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character" w:styleId="Textoennegrita">
    <w:name w:val="Strong"/>
    <w:uiPriority w:val="22"/>
    <w:qFormat/>
    <w:rsid w:val="00591D83"/>
    <w:rPr>
      <w:b/>
      <w:bCs/>
    </w:rPr>
  </w:style>
  <w:style w:type="character" w:customStyle="1" w:styleId="TextodegloboCar1">
    <w:name w:val="Texto de globo Car1"/>
    <w:uiPriority w:val="99"/>
    <w:semiHidden/>
    <w:rsid w:val="00591D83"/>
    <w:rPr>
      <w:rFonts w:ascii="Segoe UI" w:hAnsi="Segoe UI" w:cs="Segoe UI"/>
      <w:sz w:val="18"/>
      <w:szCs w:val="18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591D83"/>
    <w:rPr>
      <w:rFonts w:ascii="TiAes New Roman" w:hAnsi="TiAes New Roman" w:cs="TiAes New Roman"/>
      <w:b/>
      <w:bCs/>
      <w:lang w:val="es-ES" w:eastAsia="es-ES"/>
    </w:rPr>
  </w:style>
  <w:style w:type="paragraph" w:customStyle="1" w:styleId="ISOComments">
    <w:name w:val="ISO_Comments"/>
    <w:basedOn w:val="Normal"/>
    <w:rsid w:val="00591D83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Mencinsinresolver1">
    <w:name w:val="Mención sin resolver1"/>
    <w:uiPriority w:val="99"/>
    <w:semiHidden/>
    <w:unhideWhenUsed/>
    <w:rsid w:val="00591D83"/>
    <w:rPr>
      <w:color w:val="605E5C"/>
      <w:shd w:val="clear" w:color="auto" w:fill="E1DFDD"/>
    </w:rPr>
  </w:style>
  <w:style w:type="paragraph" w:customStyle="1" w:styleId="SingleTxt">
    <w:name w:val="__Single Txt"/>
    <w:basedOn w:val="Normal"/>
    <w:rsid w:val="00591D8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eastAsia="es-MX"/>
    </w:rPr>
  </w:style>
  <w:style w:type="paragraph" w:customStyle="1" w:styleId="Contenidodelatabla">
    <w:name w:val="Contenido de la tabla"/>
    <w:basedOn w:val="Textonormal"/>
    <w:rsid w:val="00591D83"/>
    <w:pPr>
      <w:suppressLineNumbers/>
      <w:spacing w:after="120" w:line="240" w:lineRule="auto"/>
      <w:jc w:val="left"/>
    </w:pPr>
    <w:rPr>
      <w:rFonts w:ascii="TiAes New Roman" w:hAnsi="TiAes New Roman" w:cs="TiAes New Roman"/>
      <w:sz w:val="24"/>
    </w:rPr>
  </w:style>
  <w:style w:type="paragraph" w:customStyle="1" w:styleId="Encabezadodelatabla">
    <w:name w:val="Encabezado de la tabla"/>
    <w:basedOn w:val="Contenidodelatabla"/>
    <w:rsid w:val="00591D83"/>
    <w:pPr>
      <w:jc w:val="center"/>
    </w:pPr>
    <w:rPr>
      <w:b/>
      <w:i/>
    </w:rPr>
  </w:style>
  <w:style w:type="paragraph" w:customStyle="1" w:styleId="b">
    <w:name w:val="b"/>
    <w:basedOn w:val="Normal"/>
    <w:rsid w:val="00591D83"/>
    <w:pPr>
      <w:spacing w:after="101" w:line="216" w:lineRule="atLeast"/>
      <w:ind w:left="72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CEN">
    <w:name w:val="CEN"/>
    <w:basedOn w:val="Normal"/>
    <w:rsid w:val="00591D83"/>
    <w:pPr>
      <w:spacing w:after="101" w:line="216" w:lineRule="atLeast"/>
      <w:jc w:val="center"/>
    </w:pPr>
    <w:rPr>
      <w:rFonts w:ascii="ArAal" w:hAnsi="ArAal" w:cs="ArAal"/>
      <w:sz w:val="18"/>
      <w:szCs w:val="20"/>
      <w:lang w:eastAsia="es-MX"/>
    </w:rPr>
  </w:style>
  <w:style w:type="paragraph" w:customStyle="1" w:styleId="Portada5TituloNorma">
    <w:name w:val="Portada5 Titulo Norma"/>
    <w:basedOn w:val="Normal"/>
    <w:rsid w:val="00591D83"/>
    <w:pPr>
      <w:ind w:left="3119"/>
    </w:pPr>
    <w:rPr>
      <w:rFonts w:ascii="ArAal Narrow" w:hAnsi="ArAal Narrow" w:cs="ArAal Narrow"/>
      <w:b/>
      <w:sz w:val="28"/>
      <w:szCs w:val="20"/>
      <w:lang w:val="es-ES_tradnl" w:eastAsia="es-MX"/>
    </w:rPr>
  </w:style>
  <w:style w:type="paragraph" w:customStyle="1" w:styleId="Ttulo20">
    <w:name w:val="Título2"/>
    <w:basedOn w:val="Normal"/>
    <w:qFormat/>
    <w:rsid w:val="00591D83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Portada2">
    <w:name w:val="Portada2"/>
    <w:basedOn w:val="Normal"/>
    <w:next w:val="Normal"/>
    <w:rsid w:val="00591D83"/>
    <w:pPr>
      <w:jc w:val="center"/>
    </w:pPr>
    <w:rPr>
      <w:rFonts w:ascii="ArAal" w:hAnsi="ArAal" w:cs="ArAal"/>
      <w:b/>
      <w:caps/>
      <w:sz w:val="22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rsid w:val="00591D83"/>
    <w:pPr>
      <w:spacing w:after="120" w:line="480" w:lineRule="atLeast"/>
      <w:ind w:left="283"/>
    </w:pPr>
    <w:rPr>
      <w:szCs w:val="20"/>
      <w:lang w:eastAsia="es-MX"/>
    </w:rPr>
  </w:style>
  <w:style w:type="character" w:customStyle="1" w:styleId="textocar1">
    <w:name w:val="texto_car"/>
    <w:rsid w:val="00591D83"/>
  </w:style>
  <w:style w:type="table" w:customStyle="1" w:styleId="Tablaconcuadrcula5">
    <w:name w:val="Tabla con cuadrícula5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59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"/>
    <w:rsid w:val="00591D83"/>
    <w:pPr>
      <w:tabs>
        <w:tab w:val="left" w:pos="720"/>
      </w:tabs>
      <w:spacing w:before="120" w:after="120"/>
      <w:ind w:left="72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Puesto1">
    <w:name w:val="Puesto1"/>
    <w:basedOn w:val="Normal"/>
    <w:rsid w:val="00591D83"/>
    <w:pPr>
      <w:jc w:val="center"/>
    </w:pPr>
    <w:rPr>
      <w:rFonts w:ascii="Arial" w:hAnsi="Arial" w:cs="Arial"/>
      <w:lang w:val="es-MX" w:eastAsia="zh-CN"/>
    </w:rPr>
  </w:style>
  <w:style w:type="paragraph" w:customStyle="1" w:styleId="Caracteresenmarcados">
    <w:name w:val="Caracteres enmarcados"/>
    <w:basedOn w:val="Normal"/>
    <w:rsid w:val="00591D83"/>
    <w:pPr>
      <w:spacing w:after="160" w:line="259" w:lineRule="atLeast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Montserrat">
    <w:name w:val="Montserrat"/>
    <w:basedOn w:val="Normal"/>
    <w:rsid w:val="00591D83"/>
    <w:pPr>
      <w:tabs>
        <w:tab w:val="left" w:pos="11057"/>
      </w:tabs>
      <w:ind w:left="-567" w:right="-475"/>
      <w:jc w:val="both"/>
    </w:pPr>
    <w:rPr>
      <w:rFonts w:ascii="MoAtserrat" w:hAnsi="MoAtserrat" w:cs="MoAtserrat"/>
      <w:color w:val="800000"/>
      <w:sz w:val="20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591D83"/>
    <w:pPr>
      <w:spacing w:line="276" w:lineRule="atLeast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bordei">
    <w:name w:val="bordei"/>
    <w:basedOn w:val="Normal"/>
    <w:rsid w:val="00591D83"/>
    <w:pPr>
      <w:pBdr>
        <w:bottom w:val="single" w:sz="18" w:space="0" w:color="C0C0C0"/>
      </w:pBdr>
      <w:spacing w:before="180" w:after="18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indentado">
    <w:name w:val="indentado"/>
    <w:basedOn w:val="Normal"/>
    <w:rsid w:val="00591D83"/>
    <w:pPr>
      <w:spacing w:before="180" w:after="180"/>
      <w:ind w:firstLine="48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iblos">
    <w:name w:val="biblos"/>
    <w:basedOn w:val="Normal"/>
    <w:rsid w:val="00591D83"/>
    <w:pPr>
      <w:spacing w:before="180" w:after="180"/>
    </w:pPr>
    <w:rPr>
      <w:rFonts w:ascii="TiAes New Roman" w:hAnsi="TiAes New Roman" w:cs="TiAes New Roman"/>
      <w:szCs w:val="20"/>
      <w:lang w:val="es-MX" w:eastAsia="es-MX"/>
    </w:rPr>
  </w:style>
  <w:style w:type="paragraph" w:styleId="Lista2">
    <w:name w:val="List 2"/>
    <w:basedOn w:val="Normal"/>
    <w:rsid w:val="00591D83"/>
    <w:pPr>
      <w:spacing w:after="200" w:line="276" w:lineRule="atLeast"/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591D83"/>
    <w:pPr>
      <w:spacing w:after="200" w:line="276" w:lineRule="atLeast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591D83"/>
    <w:pPr>
      <w:spacing w:after="120" w:line="276" w:lineRule="atLeast"/>
      <w:ind w:left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continua4">
    <w:name w:val="Lista continua 4"/>
    <w:basedOn w:val="Normal"/>
    <w:rsid w:val="00591D83"/>
    <w:pPr>
      <w:spacing w:after="120" w:line="276" w:lineRule="atLeast"/>
      <w:ind w:left="566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continua5">
    <w:name w:val="Lista continua 5"/>
    <w:basedOn w:val="Normal"/>
    <w:rsid w:val="00591D83"/>
    <w:pPr>
      <w:spacing w:after="120" w:line="276" w:lineRule="atLeast"/>
      <w:ind w:left="849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Infodocumentosadjuntos">
    <w:name w:val="Info documentos adjuntos"/>
    <w:basedOn w:val="Normal"/>
    <w:rsid w:val="00591D83"/>
    <w:pPr>
      <w:spacing w:after="200" w:line="276" w:lineRule="atLeast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BodyTextFirstIndent2">
    <w:name w:val="Body Text First Indent 2"/>
    <w:basedOn w:val="BodyText2"/>
    <w:rsid w:val="00591D83"/>
    <w:pPr>
      <w:spacing w:after="120" w:line="276" w:lineRule="atLeast"/>
      <w:ind w:left="283" w:firstLine="210"/>
      <w:jc w:val="left"/>
    </w:pPr>
    <w:rPr>
      <w:rFonts w:ascii="CaAibri" w:hAnsi="CaAibri" w:cs="CaAibri"/>
      <w:sz w:val="22"/>
      <w:lang w:val="es-MX"/>
    </w:rPr>
  </w:style>
  <w:style w:type="paragraph" w:customStyle="1" w:styleId="HTMLconformatoprevio1">
    <w:name w:val="HTML con formato previo1"/>
    <w:basedOn w:val="Normal"/>
    <w:rsid w:val="0059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titulo10">
    <w:name w:val="titulo 1"/>
    <w:basedOn w:val="Listanumerada3"/>
    <w:rsid w:val="00591D83"/>
    <w:rPr>
      <w:rFonts w:ascii="SoAerana Sans Light" w:hAnsi="SoAerana Sans Light" w:cs="SoAerana Sans Light"/>
    </w:rPr>
  </w:style>
  <w:style w:type="paragraph" w:customStyle="1" w:styleId="Listanumerada3">
    <w:name w:val="Lista numerada 3"/>
    <w:basedOn w:val="Normal"/>
    <w:rsid w:val="00591D83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ISOSecretObservations">
    <w:name w:val="ISO_Secret_Observations"/>
    <w:basedOn w:val="Normal"/>
    <w:rsid w:val="00591D83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ISOParagraph">
    <w:name w:val="ISO_Paragraph"/>
    <w:basedOn w:val="Normal"/>
    <w:rsid w:val="00591D83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AnnexRef">
    <w:name w:val="Annex_Ref"/>
    <w:basedOn w:val="Normal"/>
    <w:next w:val="Normal"/>
    <w:rsid w:val="00591D83"/>
    <w:pPr>
      <w:jc w:val="center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Prueba">
    <w:name w:val="Prueba"/>
    <w:basedOn w:val="Normal"/>
    <w:rsid w:val="00591D83"/>
    <w:pPr>
      <w:pBdr>
        <w:bottom w:val="single" w:sz="12" w:space="1" w:color="auto"/>
      </w:pBdr>
      <w:spacing w:line="220" w:lineRule="exact"/>
      <w:jc w:val="both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Prueba1">
    <w:name w:val="Prueba1"/>
    <w:basedOn w:val="Normal"/>
    <w:rsid w:val="00591D83"/>
    <w:pPr>
      <w:pBdr>
        <w:bottom w:val="single" w:sz="6" w:space="1" w:color="auto"/>
      </w:pBdr>
      <w:spacing w:before="40" w:after="40"/>
      <w:ind w:left="1354" w:right="1368"/>
      <w:jc w:val="center"/>
    </w:pPr>
    <w:rPr>
      <w:rFonts w:ascii="TiAes New Roman" w:hAnsi="TiAes New Roman" w:cs="TiAes New Roman"/>
      <w:b/>
      <w:sz w:val="28"/>
      <w:szCs w:val="20"/>
      <w:lang w:val="es-MX" w:eastAsia="es-MX"/>
    </w:rPr>
  </w:style>
  <w:style w:type="paragraph" w:customStyle="1" w:styleId="MACROCABEZA">
    <w:name w:val="MACROCABEZA"/>
    <w:basedOn w:val="Normal"/>
    <w:rsid w:val="00591D83"/>
    <w:pPr>
      <w:spacing w:after="120"/>
      <w:jc w:val="center"/>
    </w:pPr>
    <w:rPr>
      <w:rFonts w:ascii="TiAes New Roman" w:hAnsi="TiAes New Roman" w:cs="TiAes New Roman"/>
      <w:b/>
      <w:sz w:val="28"/>
      <w:szCs w:val="20"/>
      <w:lang w:val="es-ES_tradnl" w:eastAsia="es-MX"/>
    </w:rPr>
  </w:style>
  <w:style w:type="paragraph" w:customStyle="1" w:styleId="MACROSUMARIO">
    <w:name w:val="MACROSUMARIO"/>
    <w:basedOn w:val="Normal"/>
    <w:rsid w:val="00591D83"/>
    <w:rPr>
      <w:rFonts w:ascii="TiAes New Roman" w:hAnsi="TiAes New Roman" w:cs="TiAes New Roman"/>
      <w:b/>
      <w:sz w:val="18"/>
      <w:szCs w:val="20"/>
      <w:lang w:val="es-ES_tradnl" w:eastAsia="es-MX"/>
    </w:rPr>
  </w:style>
  <w:style w:type="paragraph" w:customStyle="1" w:styleId="MACROALMARGEN">
    <w:name w:val="MACROALMARGEN"/>
    <w:basedOn w:val="Normal"/>
    <w:rsid w:val="00591D83"/>
    <w:rPr>
      <w:rFonts w:ascii="ArAal" w:hAnsi="ArAal" w:cs="ArAal"/>
      <w:sz w:val="18"/>
      <w:szCs w:val="20"/>
      <w:lang w:val="es-ES_tradnl" w:eastAsia="es-MX"/>
    </w:rPr>
  </w:style>
  <w:style w:type="paragraph" w:customStyle="1" w:styleId="INICIO">
    <w:name w:val="INICIO"/>
    <w:next w:val="Normal"/>
    <w:rsid w:val="00591D83"/>
    <w:pPr>
      <w:spacing w:after="120" w:line="240" w:lineRule="auto"/>
    </w:pPr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paragraph" w:customStyle="1" w:styleId="ISOClause">
    <w:name w:val="ISO_Clause"/>
    <w:basedOn w:val="Normal"/>
    <w:rsid w:val="00591D83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romanos0">
    <w:name w:val="romanos"/>
    <w:basedOn w:val="Normal"/>
    <w:rsid w:val="00591D83"/>
    <w:pPr>
      <w:spacing w:after="101" w:line="216" w:lineRule="atLeast"/>
      <w:ind w:left="720" w:hanging="432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Normalaftertitle">
    <w:name w:val="Normal after title"/>
    <w:basedOn w:val="Normal"/>
    <w:rsid w:val="00591D83"/>
    <w:pPr>
      <w:tabs>
        <w:tab w:val="left" w:pos="794"/>
        <w:tab w:val="left" w:pos="1191"/>
        <w:tab w:val="left" w:pos="1588"/>
        <w:tab w:val="left" w:pos="1985"/>
      </w:tabs>
      <w:spacing w:before="480"/>
      <w:jc w:val="both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TNR1">
    <w:name w:val="TNR 1"/>
    <w:basedOn w:val="Normal"/>
    <w:rsid w:val="00591D83"/>
    <w:pPr>
      <w:spacing w:after="200" w:line="276" w:lineRule="atLeast"/>
      <w:jc w:val="center"/>
    </w:pPr>
    <w:rPr>
      <w:rFonts w:ascii="TiAes New Roman" w:hAnsi="TiAes New Roman" w:cs="TiAes New Roman"/>
      <w:b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4249</Words>
  <Characters>23372</Characters>
  <Application>Microsoft Office Word</Application>
  <DocSecurity>0</DocSecurity>
  <Lines>194</Lines>
  <Paragraphs>55</Paragraphs>
  <ScaleCrop>false</ScaleCrop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2022-08-26T11:06:00Z</dcterms:created>
  <dcterms:modified xsi:type="dcterms:W3CDTF">2022-08-26T11:09:00Z</dcterms:modified>
</cp:coreProperties>
</file>